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DC68" w14:textId="77777777" w:rsidR="00B37CD8" w:rsidRPr="009A1DAD" w:rsidRDefault="00B37CD8" w:rsidP="00B37CD8">
      <w:pPr>
        <w:spacing w:line="240" w:lineRule="auto"/>
        <w:rPr>
          <w:rFonts w:ascii="Arial" w:eastAsia="Times New Roman" w:hAnsi="Arial" w:cs="Arial"/>
          <w:b/>
          <w:bCs/>
          <w:color w:val="000000"/>
          <w:sz w:val="20"/>
          <w:szCs w:val="20"/>
          <w:lang w:eastAsia="nb-NO"/>
        </w:rPr>
      </w:pPr>
      <w:r w:rsidRPr="009A1DAD">
        <w:rPr>
          <w:rFonts w:ascii="Arial" w:eastAsia="Times New Roman" w:hAnsi="Arial" w:cs="Arial"/>
          <w:b/>
          <w:bCs/>
          <w:color w:val="000000"/>
          <w:sz w:val="20"/>
          <w:szCs w:val="20"/>
          <w:lang w:eastAsia="nb-NO"/>
        </w:rPr>
        <w:t xml:space="preserve">4th Transforming Care Conference </w:t>
      </w:r>
    </w:p>
    <w:p w14:paraId="1A058A87" w14:textId="4A95DE6C" w:rsidR="00B37CD8" w:rsidRDefault="00B37CD8" w:rsidP="00B37CD8">
      <w:pPr>
        <w:shd w:val="clear" w:color="auto" w:fill="FFFFFF"/>
        <w:spacing w:after="0" w:line="240" w:lineRule="auto"/>
        <w:textAlignment w:val="baseline"/>
        <w:rPr>
          <w:rFonts w:ascii="Arial" w:eastAsia="Times New Roman" w:hAnsi="Arial" w:cs="Arial"/>
          <w:color w:val="000000"/>
          <w:sz w:val="20"/>
          <w:szCs w:val="20"/>
          <w:lang w:eastAsia="nb-NO"/>
        </w:rPr>
      </w:pPr>
      <w:r>
        <w:rPr>
          <w:rFonts w:ascii="Calibri" w:hAnsi="Calibri" w:cs="Calibri"/>
          <w:color w:val="000000"/>
          <w:sz w:val="23"/>
          <w:szCs w:val="23"/>
          <w:shd w:val="clear" w:color="auto" w:fill="FFFFFF"/>
          <w:lang w:val="en-US"/>
        </w:rPr>
        <w:t>Thematic Panel no.</w:t>
      </w:r>
      <w:r w:rsidR="0082259F">
        <w:rPr>
          <w:rFonts w:ascii="Calibri" w:hAnsi="Calibri" w:cs="Calibri"/>
          <w:color w:val="000000"/>
          <w:sz w:val="23"/>
          <w:szCs w:val="23"/>
          <w:shd w:val="clear" w:color="auto" w:fill="FFFFFF"/>
          <w:lang w:val="en-US"/>
        </w:rPr>
        <w:t xml:space="preserve"> </w:t>
      </w:r>
      <w:r>
        <w:rPr>
          <w:rFonts w:ascii="Calibri" w:hAnsi="Calibri" w:cs="Calibri"/>
          <w:color w:val="000000"/>
          <w:sz w:val="23"/>
          <w:szCs w:val="23"/>
          <w:shd w:val="clear" w:color="auto" w:fill="FFFFFF"/>
          <w:lang w:val="en-US"/>
        </w:rPr>
        <w:t>15</w:t>
      </w:r>
      <w:r w:rsidR="0082259F">
        <w:rPr>
          <w:rFonts w:ascii="Calibri" w:hAnsi="Calibri" w:cs="Calibri"/>
          <w:color w:val="000000"/>
          <w:sz w:val="23"/>
          <w:szCs w:val="23"/>
          <w:shd w:val="clear" w:color="auto" w:fill="FFFFFF"/>
          <w:lang w:val="en-US"/>
        </w:rPr>
        <w:t xml:space="preserve">: </w:t>
      </w:r>
      <w:r w:rsidR="0082259F">
        <w:rPr>
          <w:rFonts w:ascii="Calibri" w:hAnsi="Calibri" w:cs="Calibri"/>
          <w:color w:val="000000"/>
          <w:sz w:val="23"/>
          <w:szCs w:val="23"/>
          <w:shd w:val="clear" w:color="auto" w:fill="FFFFFF"/>
          <w:lang w:val="en-US"/>
        </w:rPr>
        <w:br/>
      </w:r>
      <w:r w:rsidRPr="0082259F">
        <w:rPr>
          <w:rFonts w:ascii="Calibri" w:hAnsi="Calibri" w:cs="Calibri"/>
          <w:i/>
          <w:color w:val="000000"/>
          <w:sz w:val="23"/>
          <w:szCs w:val="23"/>
          <w:shd w:val="clear" w:color="auto" w:fill="FFFFFF"/>
          <w:lang w:val="en-US"/>
        </w:rPr>
        <w:t>Changing Cultural Ideas and Care Policies across Welfare States and Policy Levels</w:t>
      </w:r>
    </w:p>
    <w:p w14:paraId="61A0238C" w14:textId="77777777" w:rsidR="00B37CD8" w:rsidRDefault="00B37CD8" w:rsidP="00B37CD8">
      <w:pPr>
        <w:shd w:val="clear" w:color="auto" w:fill="FFFFFF"/>
        <w:spacing w:after="0" w:line="276" w:lineRule="auto"/>
        <w:textAlignment w:val="baseline"/>
        <w:rPr>
          <w:rFonts w:eastAsia="Times New Roman" w:cstheme="minorHAnsi"/>
          <w:b/>
          <w:i/>
          <w:iCs/>
          <w:color w:val="000000"/>
          <w:bdr w:val="none" w:sz="0" w:space="0" w:color="auto" w:frame="1"/>
          <w:lang w:eastAsia="nb-NO"/>
        </w:rPr>
      </w:pPr>
    </w:p>
    <w:p w14:paraId="5780AF23" w14:textId="02FA415D" w:rsidR="00B37CD8" w:rsidRPr="0082259F" w:rsidRDefault="00B37CD8" w:rsidP="00B53A64">
      <w:pPr>
        <w:spacing w:after="0" w:line="276" w:lineRule="auto"/>
        <w:textAlignment w:val="baseline"/>
        <w:rPr>
          <w:rFonts w:eastAsia="Times New Roman" w:cstheme="minorHAnsi"/>
          <w:b/>
          <w:iCs/>
          <w:color w:val="000000"/>
          <w:bdr w:val="none" w:sz="0" w:space="0" w:color="auto" w:frame="1"/>
          <w:lang w:eastAsia="nb-NO"/>
        </w:rPr>
      </w:pPr>
      <w:r w:rsidRPr="0082259F">
        <w:rPr>
          <w:rFonts w:eastAsia="Times New Roman" w:cstheme="minorHAnsi"/>
          <w:b/>
          <w:iCs/>
          <w:color w:val="000000"/>
          <w:bdr w:val="none" w:sz="0" w:space="0" w:color="auto" w:frame="1"/>
          <w:lang w:eastAsia="nb-NO"/>
        </w:rPr>
        <w:t>Corresponding author: Monica Sørensen</w:t>
      </w:r>
      <w:r w:rsidRPr="0082259F">
        <w:rPr>
          <w:rFonts w:eastAsia="Times New Roman" w:cstheme="minorHAnsi"/>
          <w:b/>
          <w:iCs/>
          <w:color w:val="000000"/>
          <w:bdr w:val="none" w:sz="0" w:space="0" w:color="auto" w:frame="1"/>
          <w:vertAlign w:val="superscript"/>
          <w:lang w:eastAsia="nb-NO"/>
        </w:rPr>
        <w:t xml:space="preserve">1 </w:t>
      </w:r>
      <w:r w:rsidRPr="0082259F">
        <w:rPr>
          <w:rFonts w:eastAsia="Times New Roman" w:cstheme="minorHAnsi"/>
          <w:b/>
          <w:iCs/>
          <w:color w:val="000000"/>
          <w:bdr w:val="none" w:sz="0" w:space="0" w:color="auto" w:frame="1"/>
          <w:lang w:eastAsia="nb-NO"/>
        </w:rPr>
        <w:t xml:space="preserve">on behalf of the </w:t>
      </w:r>
      <w:r w:rsidR="00B53A64" w:rsidRPr="0082259F">
        <w:rPr>
          <w:rFonts w:eastAsia="Times New Roman" w:cstheme="minorHAnsi"/>
          <w:b/>
          <w:iCs/>
          <w:color w:val="000000"/>
          <w:bdr w:val="none" w:sz="0" w:space="0" w:color="auto" w:frame="1"/>
          <w:lang w:eastAsia="nb-NO"/>
        </w:rPr>
        <w:t>Transnational Forum on Integrated Community Care (</w:t>
      </w:r>
      <w:proofErr w:type="spellStart"/>
      <w:r w:rsidRPr="0082259F">
        <w:rPr>
          <w:rFonts w:eastAsia="Times New Roman" w:cstheme="minorHAnsi"/>
          <w:b/>
          <w:iCs/>
          <w:color w:val="000000"/>
          <w:bdr w:val="none" w:sz="0" w:space="0" w:color="auto" w:frame="1"/>
          <w:lang w:eastAsia="nb-NO"/>
        </w:rPr>
        <w:t>TransForm</w:t>
      </w:r>
      <w:proofErr w:type="spellEnd"/>
      <w:r w:rsidR="00B53A64" w:rsidRPr="0082259F">
        <w:rPr>
          <w:rFonts w:eastAsia="Times New Roman" w:cstheme="minorHAnsi"/>
          <w:b/>
          <w:iCs/>
          <w:color w:val="000000"/>
          <w:bdr w:val="none" w:sz="0" w:space="0" w:color="auto" w:frame="1"/>
          <w:lang w:eastAsia="nb-NO"/>
        </w:rPr>
        <w:t>)</w:t>
      </w:r>
    </w:p>
    <w:p w14:paraId="7ECBC686" w14:textId="55AA3A6A" w:rsidR="00B37CD8" w:rsidRPr="00B37CD8" w:rsidRDefault="00B37CD8" w:rsidP="00B37CD8">
      <w:pPr>
        <w:shd w:val="clear" w:color="auto" w:fill="FFFFFF"/>
        <w:spacing w:after="0" w:line="276" w:lineRule="auto"/>
        <w:textAlignment w:val="baseline"/>
        <w:rPr>
          <w:rFonts w:eastAsia="Times New Roman" w:cstheme="minorHAnsi"/>
          <w:b/>
          <w:i/>
          <w:iCs/>
          <w:color w:val="000000"/>
          <w:bdr w:val="none" w:sz="0" w:space="0" w:color="auto" w:frame="1"/>
          <w:lang w:eastAsia="nb-NO"/>
        </w:rPr>
      </w:pPr>
      <w:r w:rsidRPr="00DF2D05">
        <w:rPr>
          <w:rFonts w:ascii="Calibri" w:hAnsi="Calibri" w:cs="Calibri"/>
          <w:color w:val="000000"/>
          <w:sz w:val="18"/>
          <w:szCs w:val="18"/>
          <w:shd w:val="clear" w:color="auto" w:fill="FFFFFF"/>
          <w:lang w:val="en-US"/>
        </w:rPr>
        <w:t>1</w:t>
      </w:r>
      <w:r w:rsidRPr="00B37CD8">
        <w:rPr>
          <w:rFonts w:ascii="Calibri" w:hAnsi="Calibri" w:cs="Calibri"/>
          <w:color w:val="000000"/>
          <w:sz w:val="18"/>
          <w:szCs w:val="18"/>
          <w:shd w:val="clear" w:color="auto" w:fill="FFFFFF"/>
          <w:lang w:val="en-US"/>
        </w:rPr>
        <w:t>)</w:t>
      </w:r>
      <w:r>
        <w:rPr>
          <w:rFonts w:ascii="Calibri" w:hAnsi="Calibri" w:cs="Calibri"/>
          <w:color w:val="000000"/>
          <w:sz w:val="18"/>
          <w:szCs w:val="18"/>
          <w:shd w:val="clear" w:color="auto" w:fill="FFFFFF"/>
          <w:lang w:val="en-US"/>
        </w:rPr>
        <w:t xml:space="preserve"> </w:t>
      </w:r>
      <w:r w:rsidRPr="00B37CD8">
        <w:rPr>
          <w:rFonts w:ascii="Calibri" w:hAnsi="Calibri" w:cs="Calibri"/>
          <w:color w:val="000000"/>
          <w:sz w:val="18"/>
          <w:szCs w:val="18"/>
          <w:shd w:val="clear" w:color="auto" w:fill="FFFFFF"/>
          <w:lang w:val="en-US"/>
        </w:rPr>
        <w:t>International Foundation for Integrated Care (IFIC)</w:t>
      </w:r>
      <w:r>
        <w:rPr>
          <w:rFonts w:ascii="Calibri" w:hAnsi="Calibri" w:cs="Calibri"/>
          <w:color w:val="000000"/>
          <w:sz w:val="18"/>
          <w:szCs w:val="18"/>
          <w:shd w:val="clear" w:color="auto" w:fill="FFFFFF"/>
          <w:lang w:val="en-US"/>
        </w:rPr>
        <w:t>,</w:t>
      </w:r>
      <w:r w:rsidRPr="00B37CD8">
        <w:rPr>
          <w:sz w:val="18"/>
          <w:szCs w:val="18"/>
        </w:rPr>
        <w:t xml:space="preserve"> </w:t>
      </w:r>
      <w:r w:rsidRPr="00B37CD8">
        <w:rPr>
          <w:rFonts w:ascii="Calibri" w:hAnsi="Calibri" w:cs="Calibri"/>
          <w:color w:val="000000"/>
          <w:sz w:val="18"/>
          <w:szCs w:val="18"/>
          <w:shd w:val="clear" w:color="auto" w:fill="FFFFFF"/>
          <w:lang w:val="en-US"/>
        </w:rPr>
        <w:t>Wolfson College,</w:t>
      </w:r>
      <w:r w:rsidR="00B53A64">
        <w:rPr>
          <w:rFonts w:ascii="Calibri" w:hAnsi="Calibri" w:cs="Calibri"/>
          <w:color w:val="000000"/>
          <w:sz w:val="18"/>
          <w:szCs w:val="18"/>
          <w:shd w:val="clear" w:color="auto" w:fill="FFFFFF"/>
          <w:lang w:val="en-US"/>
        </w:rPr>
        <w:t xml:space="preserve"> </w:t>
      </w:r>
      <w:r w:rsidRPr="00B37CD8">
        <w:rPr>
          <w:rFonts w:ascii="Calibri" w:hAnsi="Calibri" w:cs="Calibri"/>
          <w:color w:val="000000"/>
          <w:sz w:val="18"/>
          <w:szCs w:val="18"/>
          <w:shd w:val="clear" w:color="auto" w:fill="FFFFFF"/>
          <w:lang w:val="en-US"/>
        </w:rPr>
        <w:t xml:space="preserve">Linton Rd, Oxford OX2 6UD, UK. </w:t>
      </w:r>
      <w:r w:rsidRPr="00B37CD8">
        <w:rPr>
          <w:rFonts w:cstheme="minorHAnsi"/>
          <w:color w:val="000000"/>
          <w:sz w:val="18"/>
          <w:szCs w:val="18"/>
        </w:rPr>
        <w:t>(</w:t>
      </w:r>
      <w:hyperlink r:id="rId5" w:history="1">
        <w:r w:rsidRPr="00B37CD8">
          <w:rPr>
            <w:rStyle w:val="Hyperkobling"/>
            <w:rFonts w:cstheme="minorHAnsi"/>
            <w:sz w:val="18"/>
            <w:szCs w:val="18"/>
          </w:rPr>
          <w:t>monicasorensen@integratedcarefoundation.org</w:t>
        </w:r>
      </w:hyperlink>
      <w:r w:rsidRPr="00B37CD8">
        <w:rPr>
          <w:rFonts w:cstheme="minorHAnsi"/>
          <w:color w:val="000000"/>
          <w:sz w:val="18"/>
          <w:szCs w:val="18"/>
        </w:rPr>
        <w:t>, +47 99 02 92 41).</w:t>
      </w:r>
      <w:r w:rsidRPr="00B37CD8">
        <w:rPr>
          <w:rFonts w:ascii="Calibri" w:hAnsi="Calibri" w:cs="Calibri"/>
          <w:color w:val="000000"/>
          <w:sz w:val="18"/>
          <w:szCs w:val="18"/>
          <w:shd w:val="clear" w:color="auto" w:fill="FFFFFF"/>
        </w:rPr>
        <w:t xml:space="preserve"> User ID no. 133</w:t>
      </w:r>
      <w:r w:rsidRPr="00B37CD8">
        <w:rPr>
          <w:rFonts w:ascii="Calibri" w:hAnsi="Calibri" w:cs="Calibri"/>
          <w:color w:val="000000"/>
          <w:sz w:val="18"/>
          <w:szCs w:val="18"/>
          <w:shd w:val="clear" w:color="auto" w:fill="FFFFFF"/>
          <w:lang w:val="en-US"/>
        </w:rPr>
        <w:br/>
      </w:r>
    </w:p>
    <w:p w14:paraId="6A8C09B3" w14:textId="77777777" w:rsidR="00B37CD8" w:rsidRPr="00B37CD8" w:rsidRDefault="00B37CD8" w:rsidP="00B37CD8">
      <w:pPr>
        <w:rPr>
          <w:rFonts w:eastAsia="Times New Roman"/>
          <w:b/>
          <w:iCs/>
          <w:sz w:val="24"/>
          <w:szCs w:val="24"/>
          <w:bdr w:val="none" w:sz="0" w:space="0" w:color="auto" w:frame="1"/>
          <w:lang w:eastAsia="nb-NO"/>
        </w:rPr>
      </w:pPr>
      <w:bookmarkStart w:id="0" w:name="_GoBack"/>
      <w:bookmarkEnd w:id="0"/>
      <w:r w:rsidRPr="00B37CD8">
        <w:rPr>
          <w:rFonts w:eastAsia="Times New Roman"/>
          <w:b/>
          <w:iCs/>
          <w:sz w:val="24"/>
          <w:szCs w:val="24"/>
          <w:bdr w:val="none" w:sz="0" w:space="0" w:color="auto" w:frame="1"/>
          <w:lang w:eastAsia="nb-NO"/>
        </w:rPr>
        <w:t>Moving towards integrated community care</w:t>
      </w:r>
    </w:p>
    <w:p w14:paraId="195CFE28" w14:textId="77777777" w:rsidR="00B37CD8" w:rsidRPr="00B37CD8" w:rsidRDefault="00B37CD8" w:rsidP="00B37CD8">
      <w:pPr>
        <w:shd w:val="clear" w:color="auto" w:fill="FFFFFF"/>
        <w:spacing w:after="0" w:line="276" w:lineRule="auto"/>
        <w:textAlignment w:val="baseline"/>
        <w:rPr>
          <w:rFonts w:eastAsia="Times New Roman" w:cstheme="minorHAnsi"/>
          <w:b/>
          <w:i/>
          <w:iCs/>
          <w:color w:val="000000"/>
          <w:sz w:val="18"/>
          <w:szCs w:val="18"/>
          <w:bdr w:val="none" w:sz="0" w:space="0" w:color="auto" w:frame="1"/>
          <w:lang w:eastAsia="nb-NO"/>
        </w:rPr>
      </w:pPr>
    </w:p>
    <w:p w14:paraId="1F8F0E1D" w14:textId="1E63A8E4" w:rsidR="00B37CD8" w:rsidRPr="00E67D17" w:rsidRDefault="00B37CD8" w:rsidP="00B37CD8">
      <w:pPr>
        <w:shd w:val="clear" w:color="auto" w:fill="FFFFFF"/>
        <w:spacing w:after="0" w:line="276" w:lineRule="auto"/>
        <w:ind w:left="-60"/>
        <w:textAlignment w:val="baseline"/>
        <w:rPr>
          <w:rFonts w:cstheme="minorHAnsi"/>
        </w:rPr>
      </w:pPr>
      <w:r w:rsidRPr="00E67D17">
        <w:rPr>
          <w:rFonts w:eastAsia="Times New Roman" w:cstheme="minorHAnsi"/>
          <w:b/>
          <w:i/>
          <w:iCs/>
          <w:color w:val="000000"/>
          <w:bdr w:val="none" w:sz="0" w:space="0" w:color="auto" w:frame="1"/>
          <w:lang w:eastAsia="nb-NO"/>
        </w:rPr>
        <w:t>Main issue analysed in the paper and its relevance</w:t>
      </w:r>
      <w:r w:rsidRPr="00E67D17">
        <w:rPr>
          <w:rFonts w:eastAsia="Times New Roman" w:cstheme="minorHAnsi"/>
          <w:i/>
          <w:iCs/>
          <w:color w:val="000000"/>
          <w:bdr w:val="none" w:sz="0" w:space="0" w:color="auto" w:frame="1"/>
          <w:lang w:eastAsia="nb-NO"/>
        </w:rPr>
        <w:br/>
      </w:r>
      <w:r w:rsidRPr="00E67D17">
        <w:rPr>
          <w:rFonts w:cstheme="minorHAnsi"/>
        </w:rPr>
        <w:t>T</w:t>
      </w:r>
      <w:r>
        <w:rPr>
          <w:rFonts w:cstheme="minorHAnsi"/>
        </w:rPr>
        <w:t>o improve</w:t>
      </w:r>
      <w:r w:rsidRPr="00E67D17">
        <w:rPr>
          <w:rFonts w:cstheme="minorHAnsi"/>
        </w:rPr>
        <w:t xml:space="preserve"> population health, integrated care system development is on the</w:t>
      </w:r>
      <w:r>
        <w:rPr>
          <w:rFonts w:cstheme="minorHAnsi"/>
        </w:rPr>
        <w:t xml:space="preserve"> policy</w:t>
      </w:r>
      <w:r w:rsidRPr="00E67D17">
        <w:rPr>
          <w:rFonts w:cstheme="minorHAnsi"/>
        </w:rPr>
        <w:t xml:space="preserve"> agenda </w:t>
      </w:r>
      <w:r>
        <w:rPr>
          <w:rFonts w:cstheme="minorHAnsi"/>
        </w:rPr>
        <w:t>worldwide</w:t>
      </w:r>
      <w:r w:rsidRPr="00E67D17">
        <w:rPr>
          <w:rFonts w:cstheme="minorHAnsi"/>
        </w:rPr>
        <w:t xml:space="preserve">. </w:t>
      </w:r>
      <w:r>
        <w:rPr>
          <w:rFonts w:cstheme="minorHAnsi"/>
        </w:rPr>
        <w:t>However, c</w:t>
      </w:r>
      <w:r w:rsidRPr="00E67D17">
        <w:rPr>
          <w:rFonts w:cstheme="minorHAnsi"/>
        </w:rPr>
        <w:t xml:space="preserve">hallenges </w:t>
      </w:r>
      <w:proofErr w:type="gramStart"/>
      <w:r w:rsidRPr="00E67D17">
        <w:rPr>
          <w:rFonts w:cstheme="minorHAnsi"/>
        </w:rPr>
        <w:t>still remain</w:t>
      </w:r>
      <w:proofErr w:type="gramEnd"/>
      <w:r>
        <w:rPr>
          <w:rFonts w:cstheme="minorHAnsi"/>
        </w:rPr>
        <w:t xml:space="preserve"> as to understand</w:t>
      </w:r>
      <w:r w:rsidRPr="00E67D17">
        <w:rPr>
          <w:rFonts w:cstheme="minorHAnsi"/>
        </w:rPr>
        <w:t xml:space="preserve"> how to engage communities and people as co-producers of care and how policies can support </w:t>
      </w:r>
      <w:r w:rsidR="008C4910">
        <w:rPr>
          <w:rFonts w:cstheme="minorHAnsi"/>
        </w:rPr>
        <w:t>people-driven development</w:t>
      </w:r>
      <w:r w:rsidRPr="00E67D17">
        <w:rPr>
          <w:rFonts w:cstheme="minorHAnsi"/>
        </w:rPr>
        <w:t>. Integrated Community Care (ICC) implies a shift in traditional thinking based on problem-ba</w:t>
      </w:r>
      <w:r>
        <w:rPr>
          <w:rFonts w:cstheme="minorHAnsi"/>
        </w:rPr>
        <w:t xml:space="preserve">sed, </w:t>
      </w:r>
      <w:r w:rsidR="005A654A">
        <w:rPr>
          <w:rFonts w:cstheme="minorHAnsi"/>
        </w:rPr>
        <w:t>supply</w:t>
      </w:r>
      <w:r w:rsidR="002912A9">
        <w:rPr>
          <w:rFonts w:cstheme="minorHAnsi"/>
        </w:rPr>
        <w:t>-driven</w:t>
      </w:r>
      <w:r>
        <w:rPr>
          <w:rFonts w:cstheme="minorHAnsi"/>
        </w:rPr>
        <w:t xml:space="preserve"> care to assets-based and co-productive</w:t>
      </w:r>
      <w:r w:rsidRPr="00E67D17">
        <w:rPr>
          <w:rFonts w:cstheme="minorHAnsi"/>
        </w:rPr>
        <w:t xml:space="preserve"> care. </w:t>
      </w:r>
      <w:r>
        <w:rPr>
          <w:rFonts w:cstheme="minorHAnsi"/>
        </w:rPr>
        <w:t xml:space="preserve">To define ICC and its implications for policy and practice, the </w:t>
      </w:r>
      <w:r w:rsidRPr="00C50D75">
        <w:rPr>
          <w:rFonts w:cstheme="minorHAnsi"/>
        </w:rPr>
        <w:t xml:space="preserve">Network of European Foundations </w:t>
      </w:r>
      <w:r>
        <w:rPr>
          <w:rFonts w:cstheme="minorHAnsi"/>
        </w:rPr>
        <w:t xml:space="preserve">(NEF) together with the </w:t>
      </w:r>
      <w:r w:rsidRPr="00E67D17">
        <w:rPr>
          <w:rFonts w:cstheme="minorHAnsi"/>
        </w:rPr>
        <w:t xml:space="preserve">International Foundation for Integrated Care (IFIC) performed a mapping exercise to identify </w:t>
      </w:r>
      <w:r>
        <w:rPr>
          <w:rFonts w:cstheme="minorHAnsi"/>
        </w:rPr>
        <w:t xml:space="preserve">international </w:t>
      </w:r>
      <w:r w:rsidRPr="00E67D17">
        <w:rPr>
          <w:rFonts w:cstheme="minorHAnsi"/>
        </w:rPr>
        <w:t xml:space="preserve">cases demonstrating involvement and engagement of vulnerable communities </w:t>
      </w:r>
      <w:r>
        <w:rPr>
          <w:rFonts w:cstheme="minorHAnsi"/>
        </w:rPr>
        <w:t xml:space="preserve">with </w:t>
      </w:r>
      <w:r w:rsidRPr="00E67D17">
        <w:rPr>
          <w:rFonts w:cstheme="minorHAnsi"/>
        </w:rPr>
        <w:t>specific impact on care experience, care outcomes and care utilisation</w:t>
      </w:r>
      <w:r>
        <w:rPr>
          <w:rFonts w:cstheme="minorHAnsi"/>
        </w:rPr>
        <w:t xml:space="preserve">. </w:t>
      </w:r>
      <w:r w:rsidR="003D4156">
        <w:rPr>
          <w:rFonts w:cstheme="minorHAnsi"/>
        </w:rPr>
        <w:t>W</w:t>
      </w:r>
      <w:r w:rsidR="003D4156" w:rsidRPr="00E67D17">
        <w:rPr>
          <w:rFonts w:cstheme="minorHAnsi"/>
        </w:rPr>
        <w:t xml:space="preserve">e report </w:t>
      </w:r>
      <w:r w:rsidR="003D4156">
        <w:rPr>
          <w:rFonts w:cstheme="minorHAnsi"/>
        </w:rPr>
        <w:t xml:space="preserve">here the results </w:t>
      </w:r>
      <w:r>
        <w:rPr>
          <w:rFonts w:cstheme="minorHAnsi"/>
        </w:rPr>
        <w:t>from this</w:t>
      </w:r>
      <w:r w:rsidRPr="00E67D17">
        <w:rPr>
          <w:rFonts w:cstheme="minorHAnsi"/>
        </w:rPr>
        <w:t xml:space="preserve"> </w:t>
      </w:r>
      <w:r>
        <w:rPr>
          <w:rFonts w:cstheme="minorHAnsi"/>
        </w:rPr>
        <w:t>survey</w:t>
      </w:r>
      <w:r w:rsidRPr="00E67D17">
        <w:rPr>
          <w:rFonts w:cstheme="minorHAnsi"/>
        </w:rPr>
        <w:t xml:space="preserve"> and </w:t>
      </w:r>
      <w:r w:rsidR="003D4156">
        <w:rPr>
          <w:rFonts w:cstheme="minorHAnsi"/>
        </w:rPr>
        <w:t xml:space="preserve">the </w:t>
      </w:r>
      <w:r>
        <w:rPr>
          <w:rFonts w:cstheme="minorHAnsi"/>
        </w:rPr>
        <w:t>learnings from two</w:t>
      </w:r>
      <w:r w:rsidRPr="00E67D17">
        <w:rPr>
          <w:rFonts w:cstheme="minorHAnsi"/>
        </w:rPr>
        <w:t xml:space="preserve"> </w:t>
      </w:r>
      <w:r>
        <w:rPr>
          <w:rFonts w:cstheme="minorHAnsi"/>
        </w:rPr>
        <w:t>t</w:t>
      </w:r>
      <w:r>
        <w:t xml:space="preserve">ransnational conferences on </w:t>
      </w:r>
      <w:r w:rsidRPr="00E67D17">
        <w:rPr>
          <w:rFonts w:cstheme="minorHAnsi"/>
        </w:rPr>
        <w:t>ICC</w:t>
      </w:r>
      <w:r w:rsidR="003D4156">
        <w:rPr>
          <w:rFonts w:cstheme="minorHAnsi"/>
        </w:rPr>
        <w:t>.</w:t>
      </w:r>
    </w:p>
    <w:p w14:paraId="4E1D303F" w14:textId="27F54A63" w:rsidR="00B37CD8" w:rsidRPr="00E67D17" w:rsidRDefault="00B37CD8" w:rsidP="00B37CD8">
      <w:pPr>
        <w:shd w:val="clear" w:color="auto" w:fill="FFFFFF"/>
        <w:spacing w:after="0" w:line="276" w:lineRule="auto"/>
        <w:ind w:left="-60"/>
        <w:textAlignment w:val="baseline"/>
        <w:rPr>
          <w:rFonts w:cstheme="minorHAnsi"/>
        </w:rPr>
      </w:pPr>
      <w:r w:rsidRPr="00E67D17">
        <w:rPr>
          <w:rFonts w:eastAsia="Times New Roman" w:cstheme="minorHAnsi"/>
          <w:b/>
          <w:i/>
          <w:iCs/>
          <w:color w:val="000000"/>
          <w:bdr w:val="none" w:sz="0" w:space="0" w:color="auto" w:frame="1"/>
          <w:lang w:eastAsia="nb-NO"/>
        </w:rPr>
        <w:t>Type of methodology and sources of data/information used for the analysis</w:t>
      </w:r>
      <w:r w:rsidRPr="00E67D17">
        <w:rPr>
          <w:rFonts w:eastAsia="Times New Roman" w:cstheme="minorHAnsi"/>
          <w:b/>
          <w:i/>
          <w:iCs/>
          <w:color w:val="000000"/>
          <w:bdr w:val="none" w:sz="0" w:space="0" w:color="auto" w:frame="1"/>
          <w:lang w:eastAsia="nb-NO"/>
        </w:rPr>
        <w:br/>
      </w:r>
      <w:r w:rsidR="0068446B">
        <w:rPr>
          <w:rFonts w:eastAsia="Times New Roman" w:cstheme="minorHAnsi"/>
          <w:iCs/>
          <w:color w:val="000000"/>
          <w:bdr w:val="none" w:sz="0" w:space="0" w:color="auto" w:frame="1"/>
          <w:lang w:eastAsia="nb-NO"/>
        </w:rPr>
        <w:t>A</w:t>
      </w:r>
      <w:r w:rsidR="0068446B">
        <w:rPr>
          <w:rFonts w:eastAsia="Times New Roman" w:cstheme="minorHAnsi"/>
          <w:iCs/>
          <w:color w:val="000000"/>
          <w:bdr w:val="none" w:sz="0" w:space="0" w:color="auto" w:frame="1"/>
          <w:lang w:eastAsia="nb-NO"/>
        </w:rPr>
        <w:t>fter a pragmatic internet search</w:t>
      </w:r>
      <w:r w:rsidR="0068446B">
        <w:rPr>
          <w:rFonts w:eastAsia="Times New Roman" w:cstheme="minorHAnsi"/>
          <w:iCs/>
          <w:color w:val="000000"/>
          <w:bdr w:val="none" w:sz="0" w:space="0" w:color="auto" w:frame="1"/>
          <w:lang w:eastAsia="nb-NO"/>
        </w:rPr>
        <w:t xml:space="preserve">, </w:t>
      </w:r>
      <w:r w:rsidRPr="00E67D17">
        <w:rPr>
          <w:rFonts w:eastAsia="Times New Roman" w:cstheme="minorHAnsi"/>
          <w:iCs/>
          <w:color w:val="000000"/>
          <w:bdr w:val="none" w:sz="0" w:space="0" w:color="auto" w:frame="1"/>
          <w:lang w:eastAsia="nb-NO"/>
        </w:rPr>
        <w:t xml:space="preserve">104 initial promising practices were </w:t>
      </w:r>
      <w:r>
        <w:rPr>
          <w:rFonts w:eastAsia="Times New Roman" w:cstheme="minorHAnsi"/>
          <w:iCs/>
          <w:color w:val="000000"/>
          <w:bdr w:val="none" w:sz="0" w:space="0" w:color="auto" w:frame="1"/>
          <w:lang w:eastAsia="nb-NO"/>
        </w:rPr>
        <w:t>found</w:t>
      </w:r>
      <w:r w:rsidR="002C181A">
        <w:rPr>
          <w:rFonts w:eastAsia="Times New Roman" w:cstheme="minorHAnsi"/>
          <w:iCs/>
          <w:color w:val="000000"/>
          <w:bdr w:val="none" w:sz="0" w:space="0" w:color="auto" w:frame="1"/>
          <w:lang w:eastAsia="nb-NO"/>
        </w:rPr>
        <w:t xml:space="preserve">. Of those, </w:t>
      </w:r>
      <w:r w:rsidRPr="00E67D17">
        <w:rPr>
          <w:rFonts w:eastAsia="Times New Roman" w:cstheme="minorHAnsi"/>
          <w:iCs/>
          <w:color w:val="000000"/>
          <w:bdr w:val="none" w:sz="0" w:space="0" w:color="auto" w:frame="1"/>
          <w:lang w:eastAsia="nb-NO"/>
        </w:rPr>
        <w:t xml:space="preserve">16 </w:t>
      </w:r>
      <w:r>
        <w:rPr>
          <w:rFonts w:eastAsia="Times New Roman" w:cstheme="minorHAnsi"/>
          <w:iCs/>
          <w:color w:val="000000"/>
          <w:bdr w:val="none" w:sz="0" w:space="0" w:color="auto" w:frame="1"/>
          <w:lang w:eastAsia="nb-NO"/>
        </w:rPr>
        <w:t xml:space="preserve">cases </w:t>
      </w:r>
      <w:r w:rsidR="002C181A">
        <w:rPr>
          <w:rFonts w:eastAsia="Times New Roman" w:cstheme="minorHAnsi"/>
          <w:iCs/>
          <w:color w:val="000000"/>
          <w:bdr w:val="none" w:sz="0" w:space="0" w:color="auto" w:frame="1"/>
          <w:lang w:eastAsia="nb-NO"/>
        </w:rPr>
        <w:t xml:space="preserve">were A-listed </w:t>
      </w:r>
      <w:r w:rsidRPr="00E67D17">
        <w:rPr>
          <w:rFonts w:eastAsia="Times New Roman" w:cstheme="minorHAnsi"/>
          <w:iCs/>
          <w:color w:val="000000"/>
          <w:bdr w:val="none" w:sz="0" w:space="0" w:color="auto" w:frame="1"/>
          <w:lang w:eastAsia="nb-NO"/>
        </w:rPr>
        <w:t xml:space="preserve">following several evaluation phases. Included interventions had to demonstrate </w:t>
      </w:r>
      <w:r w:rsidRPr="00E67D17">
        <w:rPr>
          <w:rFonts w:cstheme="minorHAnsi"/>
        </w:rPr>
        <w:t xml:space="preserve">community </w:t>
      </w:r>
      <w:r w:rsidR="000A52DB">
        <w:rPr>
          <w:rFonts w:cstheme="minorHAnsi"/>
        </w:rPr>
        <w:t xml:space="preserve">and user </w:t>
      </w:r>
      <w:r w:rsidRPr="00E67D17">
        <w:rPr>
          <w:rFonts w:cstheme="minorHAnsi"/>
        </w:rPr>
        <w:t xml:space="preserve">engagement in design, delivery and decision-making and </w:t>
      </w:r>
      <w:r w:rsidR="00BE69BD">
        <w:rPr>
          <w:rFonts w:cstheme="minorHAnsi"/>
        </w:rPr>
        <w:t>focus on</w:t>
      </w:r>
      <w:r w:rsidRPr="00E67D17">
        <w:rPr>
          <w:rFonts w:eastAsia="Times New Roman" w:cstheme="minorHAnsi"/>
          <w:iCs/>
          <w:color w:val="000000"/>
          <w:bdr w:val="none" w:sz="0" w:space="0" w:color="auto" w:frame="1"/>
          <w:lang w:eastAsia="nb-NO"/>
        </w:rPr>
        <w:t xml:space="preserve"> </w:t>
      </w:r>
      <w:r w:rsidR="00686132">
        <w:rPr>
          <w:rFonts w:eastAsia="Times New Roman" w:cstheme="minorHAnsi"/>
          <w:iCs/>
          <w:color w:val="000000"/>
          <w:bdr w:val="none" w:sz="0" w:space="0" w:color="auto" w:frame="1"/>
          <w:lang w:eastAsia="nb-NO"/>
        </w:rPr>
        <w:t xml:space="preserve">building new </w:t>
      </w:r>
      <w:r w:rsidR="00686132">
        <w:rPr>
          <w:rFonts w:cstheme="minorHAnsi"/>
        </w:rPr>
        <w:t xml:space="preserve">multi-sectorial </w:t>
      </w:r>
      <w:r w:rsidR="00686132" w:rsidRPr="00E67D17">
        <w:rPr>
          <w:rFonts w:cstheme="minorHAnsi"/>
        </w:rPr>
        <w:t>partnerships</w:t>
      </w:r>
      <w:r w:rsidR="00686132">
        <w:rPr>
          <w:rFonts w:cstheme="minorHAnsi"/>
        </w:rPr>
        <w:t xml:space="preserve"> within</w:t>
      </w:r>
      <w:r w:rsidR="00686132" w:rsidRPr="00E67D17">
        <w:rPr>
          <w:rFonts w:cstheme="minorHAnsi"/>
        </w:rPr>
        <w:t xml:space="preserve"> the community</w:t>
      </w:r>
      <w:r w:rsidR="00686132">
        <w:rPr>
          <w:rFonts w:cstheme="minorHAnsi"/>
        </w:rPr>
        <w:t>.</w:t>
      </w:r>
      <w:r w:rsidR="00686132" w:rsidRPr="00E67D17">
        <w:rPr>
          <w:rFonts w:cstheme="minorHAnsi"/>
        </w:rPr>
        <w:t xml:space="preserve"> </w:t>
      </w:r>
      <w:r w:rsidR="00686132" w:rsidRPr="00E67D17">
        <w:rPr>
          <w:rFonts w:cstheme="minorHAnsi"/>
        </w:rPr>
        <w:t xml:space="preserve">Also, interventions had to </w:t>
      </w:r>
      <w:r w:rsidR="00CE5691">
        <w:rPr>
          <w:rFonts w:cstheme="minorHAnsi"/>
        </w:rPr>
        <w:t>address</w:t>
      </w:r>
      <w:r w:rsidR="00686132" w:rsidRPr="00E67D17">
        <w:rPr>
          <w:rFonts w:cstheme="minorHAnsi"/>
        </w:rPr>
        <w:t xml:space="preserve"> </w:t>
      </w:r>
      <w:r w:rsidRPr="00E67D17">
        <w:rPr>
          <w:rFonts w:cstheme="minorHAnsi"/>
        </w:rPr>
        <w:t>health literacy</w:t>
      </w:r>
      <w:r w:rsidR="003D4156">
        <w:rPr>
          <w:rFonts w:cstheme="minorHAnsi"/>
        </w:rPr>
        <w:t xml:space="preserve"> </w:t>
      </w:r>
      <w:r w:rsidRPr="00E67D17">
        <w:rPr>
          <w:rFonts w:cstheme="minorHAnsi"/>
        </w:rPr>
        <w:t>and social integration</w:t>
      </w:r>
      <w:r w:rsidR="00D26F25">
        <w:rPr>
          <w:rFonts w:cstheme="minorHAnsi"/>
        </w:rPr>
        <w:t xml:space="preserve"> among the target population</w:t>
      </w:r>
      <w:r w:rsidRPr="00E67D17">
        <w:rPr>
          <w:rFonts w:cstheme="minorHAnsi"/>
        </w:rPr>
        <w:t xml:space="preserve">. </w:t>
      </w:r>
      <w:r w:rsidR="008A37EA">
        <w:rPr>
          <w:rFonts w:cstheme="minorHAnsi"/>
        </w:rPr>
        <w:t>T</w:t>
      </w:r>
      <w:r w:rsidR="003D4156">
        <w:rPr>
          <w:rFonts w:cstheme="minorHAnsi"/>
        </w:rPr>
        <w:t xml:space="preserve">he two </w:t>
      </w:r>
      <w:r w:rsidR="00D26F25">
        <w:rPr>
          <w:rFonts w:cstheme="minorHAnsi"/>
        </w:rPr>
        <w:t>first</w:t>
      </w:r>
      <w:r w:rsidR="002B0968">
        <w:rPr>
          <w:rFonts w:cstheme="minorHAnsi"/>
        </w:rPr>
        <w:t xml:space="preserve"> </w:t>
      </w:r>
      <w:r w:rsidR="003D4156">
        <w:rPr>
          <w:rFonts w:cstheme="minorHAnsi"/>
        </w:rPr>
        <w:t>conferences</w:t>
      </w:r>
      <w:r w:rsidR="002B0968">
        <w:rPr>
          <w:rFonts w:cstheme="minorHAnsi"/>
        </w:rPr>
        <w:t xml:space="preserve"> in a series of four</w:t>
      </w:r>
      <w:r w:rsidR="008A37EA">
        <w:rPr>
          <w:rFonts w:cstheme="minorHAnsi"/>
        </w:rPr>
        <w:t xml:space="preserve"> gathered more than 1</w:t>
      </w:r>
      <w:r w:rsidR="00801E23">
        <w:rPr>
          <w:rFonts w:cstheme="minorHAnsi"/>
        </w:rPr>
        <w:t>6</w:t>
      </w:r>
      <w:r w:rsidR="008A37EA">
        <w:rPr>
          <w:rFonts w:cstheme="minorHAnsi"/>
        </w:rPr>
        <w:t>0</w:t>
      </w:r>
      <w:r w:rsidR="003D4156">
        <w:rPr>
          <w:rFonts w:cstheme="minorHAnsi"/>
        </w:rPr>
        <w:t xml:space="preserve"> </w:t>
      </w:r>
      <w:r>
        <w:rPr>
          <w:rFonts w:cstheme="minorHAnsi"/>
        </w:rPr>
        <w:t>delegates</w:t>
      </w:r>
      <w:r w:rsidRPr="00E67D17">
        <w:rPr>
          <w:rFonts w:cstheme="minorHAnsi"/>
        </w:rPr>
        <w:t xml:space="preserve">, representing international </w:t>
      </w:r>
      <w:r w:rsidR="00435A9C">
        <w:rPr>
          <w:rFonts w:cstheme="minorHAnsi"/>
        </w:rPr>
        <w:t>foundations</w:t>
      </w:r>
      <w:r>
        <w:rPr>
          <w:rFonts w:cstheme="minorHAnsi"/>
        </w:rPr>
        <w:t>, policy makers</w:t>
      </w:r>
      <w:r w:rsidRPr="00E67D17">
        <w:rPr>
          <w:rFonts w:cstheme="minorHAnsi"/>
        </w:rPr>
        <w:t xml:space="preserve"> and </w:t>
      </w:r>
      <w:r w:rsidR="00435A9C">
        <w:rPr>
          <w:rFonts w:cstheme="minorHAnsi"/>
        </w:rPr>
        <w:t xml:space="preserve">professional </w:t>
      </w:r>
      <w:r w:rsidRPr="00E67D17">
        <w:rPr>
          <w:rFonts w:cstheme="minorHAnsi"/>
        </w:rPr>
        <w:t>experts in the field of integrated care</w:t>
      </w:r>
      <w:r w:rsidR="00801E23">
        <w:rPr>
          <w:rFonts w:cstheme="minorHAnsi"/>
        </w:rPr>
        <w:t>.</w:t>
      </w:r>
      <w:r w:rsidRPr="00E67D17">
        <w:rPr>
          <w:rFonts w:cstheme="minorHAnsi"/>
        </w:rPr>
        <w:t xml:space="preserve"> </w:t>
      </w:r>
      <w:r w:rsidR="00801E23">
        <w:rPr>
          <w:rFonts w:cstheme="minorHAnsi"/>
        </w:rPr>
        <w:t>They w</w:t>
      </w:r>
      <w:r w:rsidRPr="00E67D17">
        <w:rPr>
          <w:rFonts w:cstheme="minorHAnsi"/>
        </w:rPr>
        <w:t>ere</w:t>
      </w:r>
      <w:r w:rsidR="00BF1268">
        <w:rPr>
          <w:rFonts w:cstheme="minorHAnsi"/>
        </w:rPr>
        <w:t xml:space="preserve"> given </w:t>
      </w:r>
      <w:r w:rsidR="00651776">
        <w:rPr>
          <w:rFonts w:cstheme="minorHAnsi"/>
        </w:rPr>
        <w:t xml:space="preserve">interactive </w:t>
      </w:r>
      <w:r w:rsidR="00BF1268">
        <w:rPr>
          <w:rFonts w:cstheme="minorHAnsi"/>
        </w:rPr>
        <w:t>lectures</w:t>
      </w:r>
      <w:r w:rsidR="00651776">
        <w:rPr>
          <w:rFonts w:cstheme="minorHAnsi"/>
        </w:rPr>
        <w:t xml:space="preserve"> in people-driven </w:t>
      </w:r>
      <w:r w:rsidR="005453B3">
        <w:rPr>
          <w:rFonts w:cstheme="minorHAnsi"/>
        </w:rPr>
        <w:t xml:space="preserve">care </w:t>
      </w:r>
      <w:r w:rsidR="00651776">
        <w:rPr>
          <w:rFonts w:cstheme="minorHAnsi"/>
        </w:rPr>
        <w:t xml:space="preserve">and </w:t>
      </w:r>
      <w:r w:rsidR="005453B3">
        <w:rPr>
          <w:rFonts w:cstheme="minorHAnsi"/>
        </w:rPr>
        <w:t>asset-based</w:t>
      </w:r>
      <w:r w:rsidR="00651776">
        <w:rPr>
          <w:rFonts w:cstheme="minorHAnsi"/>
        </w:rPr>
        <w:t xml:space="preserve"> </w:t>
      </w:r>
      <w:r w:rsidR="005453B3">
        <w:rPr>
          <w:rFonts w:cstheme="minorHAnsi"/>
        </w:rPr>
        <w:t>approaches and</w:t>
      </w:r>
      <w:r w:rsidRPr="00E67D17">
        <w:rPr>
          <w:rFonts w:cstheme="minorHAnsi"/>
        </w:rPr>
        <w:t xml:space="preserve"> engaged i</w:t>
      </w:r>
      <w:r>
        <w:rPr>
          <w:rFonts w:cstheme="minorHAnsi"/>
        </w:rPr>
        <w:t>n workshops and panel debates</w:t>
      </w:r>
      <w:r w:rsidRPr="00E67D17">
        <w:rPr>
          <w:rFonts w:cstheme="minorHAnsi"/>
        </w:rPr>
        <w:t xml:space="preserve"> to define ICC, </w:t>
      </w:r>
      <w:r w:rsidR="00112546">
        <w:rPr>
          <w:rFonts w:cstheme="minorHAnsi"/>
        </w:rPr>
        <w:t>its</w:t>
      </w:r>
      <w:r w:rsidRPr="00E67D17">
        <w:rPr>
          <w:rFonts w:cstheme="minorHAnsi"/>
        </w:rPr>
        <w:t xml:space="preserve"> possible impact and </w:t>
      </w:r>
      <w:r w:rsidR="009847EA">
        <w:rPr>
          <w:rFonts w:cstheme="minorHAnsi"/>
        </w:rPr>
        <w:t xml:space="preserve">the </w:t>
      </w:r>
      <w:r w:rsidR="00B57E7D">
        <w:rPr>
          <w:rFonts w:cstheme="minorHAnsi"/>
        </w:rPr>
        <w:t>n</w:t>
      </w:r>
      <w:r w:rsidRPr="00E67D17">
        <w:rPr>
          <w:rFonts w:cstheme="minorHAnsi"/>
        </w:rPr>
        <w:t>ecessary</w:t>
      </w:r>
      <w:r w:rsidR="00B57E7D">
        <w:rPr>
          <w:rFonts w:cstheme="minorHAnsi"/>
        </w:rPr>
        <w:t xml:space="preserve"> action</w:t>
      </w:r>
      <w:r w:rsidR="009847EA">
        <w:rPr>
          <w:rFonts w:cstheme="minorHAnsi"/>
        </w:rPr>
        <w:t>s that need to take place</w:t>
      </w:r>
      <w:r w:rsidR="00B57E7D">
        <w:rPr>
          <w:rFonts w:cstheme="minorHAnsi"/>
        </w:rPr>
        <w:t xml:space="preserve"> at system and </w:t>
      </w:r>
      <w:r w:rsidRPr="00E67D17">
        <w:rPr>
          <w:rFonts w:cstheme="minorHAnsi"/>
        </w:rPr>
        <w:t xml:space="preserve">policy </w:t>
      </w:r>
      <w:r w:rsidR="009847EA">
        <w:rPr>
          <w:rFonts w:cstheme="minorHAnsi"/>
        </w:rPr>
        <w:t>level</w:t>
      </w:r>
      <w:r w:rsidR="009847EA" w:rsidRPr="00E67D17">
        <w:rPr>
          <w:rFonts w:cstheme="minorHAnsi"/>
        </w:rPr>
        <w:t>s</w:t>
      </w:r>
      <w:r w:rsidR="009847EA">
        <w:rPr>
          <w:rFonts w:cstheme="minorHAnsi"/>
        </w:rPr>
        <w:t xml:space="preserve"> to make </w:t>
      </w:r>
      <w:r w:rsidR="00955D8E">
        <w:rPr>
          <w:rFonts w:cstheme="minorHAnsi"/>
        </w:rPr>
        <w:t>ICC a reality</w:t>
      </w:r>
      <w:r w:rsidRPr="00E67D17">
        <w:rPr>
          <w:rFonts w:cstheme="minorHAnsi"/>
        </w:rPr>
        <w:t xml:space="preserve">. </w:t>
      </w:r>
    </w:p>
    <w:p w14:paraId="50D0C630" w14:textId="77777777" w:rsidR="00B37CD8" w:rsidRPr="00E67D17" w:rsidRDefault="00B37CD8" w:rsidP="00B37CD8">
      <w:pPr>
        <w:shd w:val="clear" w:color="auto" w:fill="FFFFFF"/>
        <w:spacing w:after="0" w:line="276" w:lineRule="auto"/>
        <w:ind w:left="-60"/>
        <w:textAlignment w:val="baseline"/>
        <w:rPr>
          <w:rFonts w:eastAsia="Times New Roman" w:cstheme="minorHAnsi"/>
          <w:color w:val="000000"/>
          <w:lang w:eastAsia="nb-NO"/>
        </w:rPr>
      </w:pPr>
      <w:r w:rsidRPr="00E67D17">
        <w:rPr>
          <w:rFonts w:eastAsia="Times New Roman" w:cstheme="minorHAnsi"/>
          <w:b/>
          <w:i/>
          <w:iCs/>
          <w:color w:val="000000"/>
          <w:bdr w:val="none" w:sz="0" w:space="0" w:color="auto" w:frame="1"/>
          <w:lang w:eastAsia="nb-NO"/>
        </w:rPr>
        <w:t xml:space="preserve">Main findings </w:t>
      </w:r>
    </w:p>
    <w:p w14:paraId="74500F74" w14:textId="52DFADFF" w:rsidR="00B37CD8" w:rsidRPr="003D4156" w:rsidRDefault="003D4156" w:rsidP="00B37CD8">
      <w:pPr>
        <w:spacing w:line="276" w:lineRule="auto"/>
        <w:rPr>
          <w:rFonts w:ascii="Calibri" w:hAnsi="Calibri" w:cs="Calibri"/>
          <w:iCs/>
          <w:color w:val="000000"/>
        </w:rPr>
      </w:pPr>
      <w:r>
        <w:rPr>
          <w:rFonts w:cstheme="minorHAnsi"/>
        </w:rPr>
        <w:t>T</w:t>
      </w:r>
      <w:r w:rsidR="00B37CD8">
        <w:rPr>
          <w:rFonts w:cstheme="minorHAnsi"/>
        </w:rPr>
        <w:t xml:space="preserve">he key learnings from the </w:t>
      </w:r>
      <w:r w:rsidR="00FF6010">
        <w:rPr>
          <w:rFonts w:cstheme="minorHAnsi"/>
        </w:rPr>
        <w:t xml:space="preserve">literature search and the conferences </w:t>
      </w:r>
      <w:r w:rsidR="00B37CD8" w:rsidRPr="00E67D17">
        <w:rPr>
          <w:rFonts w:cstheme="minorHAnsi"/>
        </w:rPr>
        <w:t xml:space="preserve">show that ICC </w:t>
      </w:r>
      <w:r w:rsidR="0042073D">
        <w:rPr>
          <w:rFonts w:cstheme="minorHAnsi"/>
        </w:rPr>
        <w:t>represents</w:t>
      </w:r>
      <w:r w:rsidR="00B37CD8" w:rsidRPr="00E67D17">
        <w:rPr>
          <w:rFonts w:cstheme="minorHAnsi"/>
        </w:rPr>
        <w:t xml:space="preserve"> </w:t>
      </w:r>
      <w:r w:rsidR="00955D8E">
        <w:rPr>
          <w:rFonts w:cstheme="minorHAnsi"/>
        </w:rPr>
        <w:t xml:space="preserve">a bottom-up methodology </w:t>
      </w:r>
      <w:r w:rsidR="00B37CD8">
        <w:rPr>
          <w:rFonts w:cstheme="minorHAnsi"/>
        </w:rPr>
        <w:t xml:space="preserve">led by citizens based on </w:t>
      </w:r>
      <w:r w:rsidR="006C03CB">
        <w:rPr>
          <w:rFonts w:cstheme="minorHAnsi"/>
        </w:rPr>
        <w:t>individuals' and families'</w:t>
      </w:r>
      <w:r w:rsidR="00B37CD8">
        <w:rPr>
          <w:rFonts w:cstheme="minorHAnsi"/>
        </w:rPr>
        <w:t xml:space="preserve"> needs and resources. It</w:t>
      </w:r>
      <w:r w:rsidR="007A0177">
        <w:rPr>
          <w:rFonts w:cstheme="minorHAnsi"/>
        </w:rPr>
        <w:t xml:space="preserve"> </w:t>
      </w:r>
      <w:r w:rsidR="001A6FD0">
        <w:rPr>
          <w:rFonts w:cstheme="minorHAnsi"/>
        </w:rPr>
        <w:t>draws on a wider set of resources found in ev</w:t>
      </w:r>
      <w:r w:rsidR="00ED5A43">
        <w:rPr>
          <w:rFonts w:cstheme="minorHAnsi"/>
        </w:rPr>
        <w:t>e</w:t>
      </w:r>
      <w:r w:rsidR="001A6FD0">
        <w:rPr>
          <w:rFonts w:cstheme="minorHAnsi"/>
        </w:rPr>
        <w:t>ry community, such as</w:t>
      </w:r>
      <w:r w:rsidR="00B37CD8" w:rsidRPr="00E67D17">
        <w:rPr>
          <w:rFonts w:cstheme="minorHAnsi"/>
        </w:rPr>
        <w:t xml:space="preserve"> </w:t>
      </w:r>
      <w:r w:rsidR="001A6FD0">
        <w:rPr>
          <w:rFonts w:cstheme="minorHAnsi"/>
        </w:rPr>
        <w:t>third sector organizations</w:t>
      </w:r>
      <w:r w:rsidR="001A6FD0">
        <w:rPr>
          <w:rFonts w:cstheme="minorHAnsi"/>
        </w:rPr>
        <w:t xml:space="preserve">, informal care givers and </w:t>
      </w:r>
      <w:r w:rsidR="00544C61">
        <w:rPr>
          <w:rFonts w:cstheme="minorHAnsi"/>
        </w:rPr>
        <w:t>social capital</w:t>
      </w:r>
      <w:r w:rsidR="00264B38">
        <w:rPr>
          <w:rFonts w:cstheme="minorHAnsi"/>
        </w:rPr>
        <w:t>.</w:t>
      </w:r>
      <w:r w:rsidR="001A6FD0">
        <w:rPr>
          <w:rFonts w:cstheme="minorHAnsi"/>
        </w:rPr>
        <w:t xml:space="preserve"> </w:t>
      </w:r>
      <w:r w:rsidR="00B37CD8">
        <w:rPr>
          <w:rFonts w:cstheme="minorHAnsi"/>
        </w:rPr>
        <w:t>ICC implies a shift in power, where p</w:t>
      </w:r>
      <w:r w:rsidR="00B37CD8" w:rsidRPr="00D874DC">
        <w:rPr>
          <w:rFonts w:ascii="Calibri" w:hAnsi="Calibri" w:cs="Calibri"/>
          <w:iCs/>
          <w:color w:val="000000"/>
        </w:rPr>
        <w:t>rofessional experts</w:t>
      </w:r>
      <w:r w:rsidR="00B37CD8">
        <w:rPr>
          <w:rFonts w:ascii="Calibri" w:hAnsi="Calibri" w:cs="Calibri"/>
          <w:iCs/>
          <w:color w:val="000000"/>
        </w:rPr>
        <w:t xml:space="preserve"> and</w:t>
      </w:r>
      <w:r w:rsidR="00B37CD8" w:rsidRPr="00D874DC">
        <w:rPr>
          <w:rFonts w:ascii="Calibri" w:hAnsi="Calibri" w:cs="Calibri"/>
          <w:iCs/>
          <w:color w:val="000000"/>
        </w:rPr>
        <w:t xml:space="preserve"> </w:t>
      </w:r>
      <w:r w:rsidR="00B37CD8">
        <w:rPr>
          <w:rFonts w:cstheme="minorHAnsi"/>
        </w:rPr>
        <w:t xml:space="preserve">policy makers take </w:t>
      </w:r>
      <w:r w:rsidR="00B37CD8" w:rsidRPr="00D874DC">
        <w:rPr>
          <w:rFonts w:ascii="Calibri" w:hAnsi="Calibri" w:cs="Calibri"/>
          <w:iCs/>
          <w:color w:val="000000"/>
        </w:rPr>
        <w:t xml:space="preserve">the position as guides and </w:t>
      </w:r>
      <w:r w:rsidR="00594C3E">
        <w:t>facilitator</w:t>
      </w:r>
      <w:r w:rsidR="00B37CD8" w:rsidRPr="00D874DC">
        <w:t>s</w:t>
      </w:r>
      <w:r w:rsidR="00B37CD8" w:rsidRPr="00D874DC">
        <w:rPr>
          <w:rFonts w:ascii="Calibri" w:hAnsi="Calibri" w:cs="Calibri"/>
          <w:iCs/>
          <w:color w:val="000000"/>
        </w:rPr>
        <w:t xml:space="preserve"> on the side</w:t>
      </w:r>
      <w:r w:rsidR="00B37CD8">
        <w:rPr>
          <w:rFonts w:ascii="Calibri" w:hAnsi="Calibri" w:cs="Calibri"/>
          <w:iCs/>
          <w:color w:val="000000"/>
        </w:rPr>
        <w:t>,</w:t>
      </w:r>
      <w:r w:rsidR="00B37CD8" w:rsidRPr="00D874DC">
        <w:rPr>
          <w:rFonts w:ascii="Calibri" w:hAnsi="Calibri" w:cs="Calibri"/>
          <w:iCs/>
          <w:color w:val="000000"/>
        </w:rPr>
        <w:t xml:space="preserve"> from providing information and solutions to providing input.</w:t>
      </w:r>
      <w:r w:rsidR="00B37CD8">
        <w:rPr>
          <w:rFonts w:ascii="Calibri" w:hAnsi="Calibri" w:cs="Calibri"/>
          <w:iCs/>
          <w:color w:val="000000"/>
        </w:rPr>
        <w:t xml:space="preserve"> Civic knowledge and people’s lived experience must guide the transformation towards building strong communities where people thrive and have access to the support they need to live independent lives. Some key challenges identified are getting policy makers on board and </w:t>
      </w:r>
      <w:r w:rsidR="00B37CD8">
        <w:t xml:space="preserve">developing sustainable ICC funding strategies. </w:t>
      </w:r>
      <w:r w:rsidR="00CE152F">
        <w:t xml:space="preserve">This is particularly related to </w:t>
      </w:r>
      <w:r w:rsidR="00C5306A">
        <w:t xml:space="preserve">the new </w:t>
      </w:r>
      <w:r w:rsidR="0093417E" w:rsidRPr="0093417E">
        <w:rPr>
          <w:iCs/>
        </w:rPr>
        <w:t xml:space="preserve">leader </w:t>
      </w:r>
      <w:r w:rsidR="00C5306A">
        <w:rPr>
          <w:iCs/>
        </w:rPr>
        <w:t>role</w:t>
      </w:r>
      <w:r w:rsidR="0093417E" w:rsidRPr="0093417E">
        <w:rPr>
          <w:iCs/>
        </w:rPr>
        <w:t xml:space="preserve"> </w:t>
      </w:r>
      <w:r w:rsidR="00C5306A">
        <w:rPr>
          <w:iCs/>
        </w:rPr>
        <w:t xml:space="preserve">in </w:t>
      </w:r>
      <w:r w:rsidR="0093417E" w:rsidRPr="0093417E">
        <w:rPr>
          <w:iCs/>
        </w:rPr>
        <w:t xml:space="preserve">a </w:t>
      </w:r>
      <w:r w:rsidR="0093417E" w:rsidRPr="0093417E">
        <w:t>decentralised system</w:t>
      </w:r>
      <w:r w:rsidR="0093417E" w:rsidRPr="0093417E">
        <w:rPr>
          <w:iCs/>
        </w:rPr>
        <w:t xml:space="preserve">, </w:t>
      </w:r>
      <w:r w:rsidR="00C5306A">
        <w:rPr>
          <w:iCs/>
        </w:rPr>
        <w:t>wh</w:t>
      </w:r>
      <w:r w:rsidR="00E8198F">
        <w:rPr>
          <w:iCs/>
        </w:rPr>
        <w:t xml:space="preserve">ere power is spread and held by many. </w:t>
      </w:r>
      <w:r w:rsidR="003B2F86">
        <w:rPr>
          <w:iCs/>
        </w:rPr>
        <w:t xml:space="preserve">Distributed leadership </w:t>
      </w:r>
      <w:r w:rsidR="00C5306A">
        <w:rPr>
          <w:iCs/>
        </w:rPr>
        <w:t>require</w:t>
      </w:r>
      <w:r w:rsidR="00E8198F">
        <w:rPr>
          <w:iCs/>
        </w:rPr>
        <w:t xml:space="preserve"> skills</w:t>
      </w:r>
      <w:r w:rsidR="0093417E" w:rsidRPr="0093417E">
        <w:rPr>
          <w:iCs/>
        </w:rPr>
        <w:t xml:space="preserve"> </w:t>
      </w:r>
      <w:r w:rsidR="003B2F86">
        <w:rPr>
          <w:iCs/>
        </w:rPr>
        <w:t>in</w:t>
      </w:r>
      <w:r w:rsidR="0093417E" w:rsidRPr="0093417E">
        <w:rPr>
          <w:iCs/>
        </w:rPr>
        <w:t xml:space="preserve"> listen</w:t>
      </w:r>
      <w:r w:rsidR="00C16EB2">
        <w:rPr>
          <w:iCs/>
        </w:rPr>
        <w:t>ing</w:t>
      </w:r>
      <w:r w:rsidR="0093417E" w:rsidRPr="0093417E">
        <w:rPr>
          <w:iCs/>
        </w:rPr>
        <w:t xml:space="preserve">, </w:t>
      </w:r>
      <w:r w:rsidR="0093417E" w:rsidRPr="0093417E">
        <w:t>develop</w:t>
      </w:r>
      <w:r w:rsidR="00C16EB2">
        <w:t>ing</w:t>
      </w:r>
      <w:r w:rsidR="0093417E" w:rsidRPr="0093417E">
        <w:t xml:space="preserve"> shared vision</w:t>
      </w:r>
      <w:r w:rsidR="00C16EB2">
        <w:t>s</w:t>
      </w:r>
      <w:r w:rsidR="0093417E" w:rsidRPr="0093417E">
        <w:t>,</w:t>
      </w:r>
      <w:r w:rsidR="0093417E" w:rsidRPr="0093417E">
        <w:rPr>
          <w:iCs/>
        </w:rPr>
        <w:t xml:space="preserve"> learn</w:t>
      </w:r>
      <w:r w:rsidR="00C16EB2">
        <w:rPr>
          <w:iCs/>
        </w:rPr>
        <w:t>ing</w:t>
      </w:r>
      <w:r w:rsidR="0093417E" w:rsidRPr="0093417E">
        <w:rPr>
          <w:iCs/>
        </w:rPr>
        <w:t xml:space="preserve"> to adapt and navigate through complexity and </w:t>
      </w:r>
      <w:r w:rsidR="0093417E" w:rsidRPr="0093417E">
        <w:rPr>
          <w:iCs/>
        </w:rPr>
        <w:lastRenderedPageBreak/>
        <w:t>uncertainty</w:t>
      </w:r>
      <w:r w:rsidR="00C16EB2">
        <w:rPr>
          <w:iCs/>
        </w:rPr>
        <w:t>.</w:t>
      </w:r>
      <w:r w:rsidR="0093417E" w:rsidRPr="0093417E">
        <w:rPr>
          <w:iCs/>
        </w:rPr>
        <w:t xml:space="preserve"> </w:t>
      </w:r>
      <w:r w:rsidR="00B37CD8" w:rsidRPr="00D874DC">
        <w:t xml:space="preserve">Professionals </w:t>
      </w:r>
      <w:r w:rsidR="00B37CD8">
        <w:t xml:space="preserve">will also </w:t>
      </w:r>
      <w:r w:rsidR="00B37CD8" w:rsidRPr="00D874DC">
        <w:t xml:space="preserve">need training in </w:t>
      </w:r>
      <w:r w:rsidR="00B37CD8">
        <w:t xml:space="preserve">people-driven healthcare and in </w:t>
      </w:r>
      <w:r w:rsidR="00B37CD8" w:rsidRPr="00D874DC">
        <w:t xml:space="preserve">collaboration with informal </w:t>
      </w:r>
      <w:r w:rsidR="00B37CD8">
        <w:t>care networks.</w:t>
      </w:r>
    </w:p>
    <w:p w14:paraId="3E6DC42F" w14:textId="77777777" w:rsidR="00B37CD8" w:rsidRPr="00E67D17" w:rsidRDefault="00B37CD8" w:rsidP="00B37CD8">
      <w:pPr>
        <w:spacing w:line="276" w:lineRule="auto"/>
        <w:rPr>
          <w:rFonts w:cstheme="minorHAnsi"/>
        </w:rPr>
      </w:pPr>
    </w:p>
    <w:p w14:paraId="140C2069" w14:textId="77777777" w:rsidR="00B37CD8" w:rsidRDefault="00B37CD8"/>
    <w:sectPr w:rsidR="00B3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DE8"/>
    <w:multiLevelType w:val="hybridMultilevel"/>
    <w:tmpl w:val="E2E86074"/>
    <w:lvl w:ilvl="0" w:tplc="4198E230">
      <w:start w:val="1"/>
      <w:numFmt w:val="decimal"/>
      <w:lvlText w:val="%1)"/>
      <w:lvlJc w:val="left"/>
      <w:pPr>
        <w:ind w:left="720" w:hanging="360"/>
      </w:pPr>
      <w:rPr>
        <w:rFonts w:ascii="Calibri" w:eastAsiaTheme="minorHAnsi" w:hAnsi="Calibri" w:cs="Calibri" w:hint="default"/>
        <w:i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0D6881"/>
    <w:multiLevelType w:val="multilevel"/>
    <w:tmpl w:val="FA0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179ED"/>
    <w:multiLevelType w:val="multilevel"/>
    <w:tmpl w:val="BA28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D8"/>
    <w:rsid w:val="000A52DB"/>
    <w:rsid w:val="000F515B"/>
    <w:rsid w:val="00112546"/>
    <w:rsid w:val="001A6FD0"/>
    <w:rsid w:val="00264B38"/>
    <w:rsid w:val="002912A9"/>
    <w:rsid w:val="002B0968"/>
    <w:rsid w:val="002C181A"/>
    <w:rsid w:val="003B2F86"/>
    <w:rsid w:val="003D4156"/>
    <w:rsid w:val="0042073D"/>
    <w:rsid w:val="00435A9C"/>
    <w:rsid w:val="00544C61"/>
    <w:rsid w:val="005453B3"/>
    <w:rsid w:val="00594C3E"/>
    <w:rsid w:val="005A654A"/>
    <w:rsid w:val="00651776"/>
    <w:rsid w:val="0068446B"/>
    <w:rsid w:val="00686132"/>
    <w:rsid w:val="006C03CB"/>
    <w:rsid w:val="006F0461"/>
    <w:rsid w:val="00724F50"/>
    <w:rsid w:val="007A0177"/>
    <w:rsid w:val="00801E23"/>
    <w:rsid w:val="0082259F"/>
    <w:rsid w:val="008A37EA"/>
    <w:rsid w:val="008C4910"/>
    <w:rsid w:val="0093417E"/>
    <w:rsid w:val="00955D8E"/>
    <w:rsid w:val="009847EA"/>
    <w:rsid w:val="00B0075A"/>
    <w:rsid w:val="00B37CD8"/>
    <w:rsid w:val="00B53A64"/>
    <w:rsid w:val="00B57E7D"/>
    <w:rsid w:val="00BE69BD"/>
    <w:rsid w:val="00BF1268"/>
    <w:rsid w:val="00C16EB2"/>
    <w:rsid w:val="00C5306A"/>
    <w:rsid w:val="00CC4389"/>
    <w:rsid w:val="00CE152F"/>
    <w:rsid w:val="00CE5691"/>
    <w:rsid w:val="00D26F25"/>
    <w:rsid w:val="00DF2D05"/>
    <w:rsid w:val="00E8198F"/>
    <w:rsid w:val="00ED5A43"/>
    <w:rsid w:val="00F355ED"/>
    <w:rsid w:val="00FF6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F59F"/>
  <w15:chartTrackingRefBased/>
  <w15:docId w15:val="{57C79840-4E17-476E-A629-1C9FF9AF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D8"/>
    <w:rPr>
      <w:lang w:val="en-GB"/>
    </w:rPr>
  </w:style>
  <w:style w:type="paragraph" w:styleId="Overskrift2">
    <w:name w:val="heading 2"/>
    <w:basedOn w:val="Normal"/>
    <w:next w:val="Normal"/>
    <w:link w:val="Overskrift2Tegn"/>
    <w:uiPriority w:val="9"/>
    <w:semiHidden/>
    <w:unhideWhenUsed/>
    <w:qFormat/>
    <w:rsid w:val="00B53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37CD8"/>
    <w:rPr>
      <w:color w:val="0563C1" w:themeColor="hyperlink"/>
      <w:u w:val="single"/>
    </w:rPr>
  </w:style>
  <w:style w:type="character" w:styleId="Ulstomtale">
    <w:name w:val="Unresolved Mention"/>
    <w:basedOn w:val="Standardskriftforavsnitt"/>
    <w:uiPriority w:val="99"/>
    <w:semiHidden/>
    <w:unhideWhenUsed/>
    <w:rsid w:val="00B37CD8"/>
    <w:rPr>
      <w:color w:val="605E5C"/>
      <w:shd w:val="clear" w:color="auto" w:fill="E1DFDD"/>
    </w:rPr>
  </w:style>
  <w:style w:type="paragraph" w:styleId="Listeavsnitt">
    <w:name w:val="List Paragraph"/>
    <w:basedOn w:val="Normal"/>
    <w:uiPriority w:val="34"/>
    <w:qFormat/>
    <w:rsid w:val="00B37CD8"/>
    <w:pPr>
      <w:ind w:left="720"/>
      <w:contextualSpacing/>
    </w:pPr>
  </w:style>
  <w:style w:type="character" w:customStyle="1" w:styleId="Overskrift2Tegn">
    <w:name w:val="Overskrift 2 Tegn"/>
    <w:basedOn w:val="Standardskriftforavsnitt"/>
    <w:link w:val="Overskrift2"/>
    <w:uiPriority w:val="9"/>
    <w:semiHidden/>
    <w:rsid w:val="00B53A64"/>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18225">
      <w:bodyDiv w:val="1"/>
      <w:marLeft w:val="0"/>
      <w:marRight w:val="0"/>
      <w:marTop w:val="0"/>
      <w:marBottom w:val="0"/>
      <w:divBdr>
        <w:top w:val="none" w:sz="0" w:space="0" w:color="auto"/>
        <w:left w:val="none" w:sz="0" w:space="0" w:color="auto"/>
        <w:bottom w:val="none" w:sz="0" w:space="0" w:color="auto"/>
        <w:right w:val="none" w:sz="0" w:space="0" w:color="auto"/>
      </w:divBdr>
    </w:div>
    <w:div w:id="16342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sorensen@integratedcare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3127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Sørensen</dc:creator>
  <cp:keywords/>
  <dc:description/>
  <cp:lastModifiedBy>Monica Sørensen</cp:lastModifiedBy>
  <cp:revision>46</cp:revision>
  <dcterms:created xsi:type="dcterms:W3CDTF">2019-04-24T05:40:00Z</dcterms:created>
  <dcterms:modified xsi:type="dcterms:W3CDTF">2019-05-28T07:26:00Z</dcterms:modified>
</cp:coreProperties>
</file>