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63" w:rsidRPr="006871DE" w:rsidRDefault="007A1D63" w:rsidP="008854DD">
      <w:pPr>
        <w:spacing w:line="480" w:lineRule="auto"/>
        <w:jc w:val="both"/>
        <w:outlineLvl w:val="0"/>
        <w:rPr>
          <w:rFonts w:ascii="Times New Roman" w:hAnsi="Times New Roman"/>
          <w:b/>
          <w:sz w:val="24"/>
          <w:szCs w:val="24"/>
          <w:lang w:val="en-GB"/>
        </w:rPr>
      </w:pPr>
      <w:r w:rsidRPr="006871DE">
        <w:rPr>
          <w:rFonts w:ascii="Times New Roman" w:hAnsi="Times New Roman"/>
          <w:b/>
          <w:sz w:val="24"/>
          <w:szCs w:val="24"/>
          <w:lang w:val="en-GB"/>
        </w:rPr>
        <w:t>Migrant care workers in Italian households: recent trends and future perspectives</w:t>
      </w:r>
    </w:p>
    <w:p w:rsidR="008854DD" w:rsidRPr="006871DE" w:rsidRDefault="008854DD" w:rsidP="008854DD">
      <w:pPr>
        <w:spacing w:line="480" w:lineRule="auto"/>
        <w:jc w:val="both"/>
        <w:rPr>
          <w:rFonts w:ascii="Times New Roman" w:hAnsi="Times New Roman"/>
          <w:sz w:val="24"/>
          <w:szCs w:val="24"/>
          <w:lang w:val="en-GB"/>
        </w:rPr>
      </w:pPr>
    </w:p>
    <w:p w:rsidR="008854DD" w:rsidRPr="006871DE" w:rsidRDefault="008854DD" w:rsidP="008854DD">
      <w:pPr>
        <w:spacing w:line="480" w:lineRule="auto"/>
        <w:jc w:val="both"/>
        <w:rPr>
          <w:rFonts w:ascii="Times New Roman" w:hAnsi="Times New Roman"/>
          <w:sz w:val="24"/>
          <w:szCs w:val="24"/>
          <w:vertAlign w:val="superscript"/>
          <w:lang w:val="en-GB"/>
        </w:rPr>
      </w:pPr>
      <w:r w:rsidRPr="006871DE">
        <w:rPr>
          <w:rFonts w:ascii="Times New Roman" w:hAnsi="Times New Roman"/>
          <w:sz w:val="24"/>
          <w:szCs w:val="24"/>
          <w:lang w:val="en-GB"/>
        </w:rPr>
        <w:t>Mirko Di Rosa</w:t>
      </w:r>
      <w:r w:rsidRPr="006871DE">
        <w:rPr>
          <w:rFonts w:ascii="Times New Roman" w:hAnsi="Times New Roman"/>
          <w:sz w:val="24"/>
          <w:szCs w:val="24"/>
          <w:vertAlign w:val="superscript"/>
          <w:lang w:val="en-GB"/>
        </w:rPr>
        <w:t>1</w:t>
      </w:r>
      <w:r w:rsidRPr="006871DE">
        <w:rPr>
          <w:rFonts w:ascii="Times New Roman" w:hAnsi="Times New Roman"/>
          <w:sz w:val="24"/>
          <w:szCs w:val="24"/>
          <w:lang w:val="en-GB"/>
        </w:rPr>
        <w:t>, Francesco Barbabella</w:t>
      </w:r>
      <w:r w:rsidRPr="006871DE">
        <w:rPr>
          <w:rFonts w:ascii="Times New Roman" w:hAnsi="Times New Roman"/>
          <w:sz w:val="24"/>
          <w:szCs w:val="24"/>
          <w:vertAlign w:val="superscript"/>
          <w:lang w:val="en-GB"/>
        </w:rPr>
        <w:t>2,3</w:t>
      </w:r>
      <w:r w:rsidRPr="006871DE">
        <w:rPr>
          <w:rFonts w:ascii="Times New Roman" w:hAnsi="Times New Roman"/>
          <w:sz w:val="24"/>
          <w:szCs w:val="24"/>
          <w:lang w:val="en-GB"/>
        </w:rPr>
        <w:t>, Arianna Poli</w:t>
      </w:r>
      <w:r w:rsidRPr="006871DE">
        <w:rPr>
          <w:rFonts w:ascii="Times New Roman" w:hAnsi="Times New Roman"/>
          <w:sz w:val="24"/>
          <w:szCs w:val="24"/>
          <w:vertAlign w:val="superscript"/>
          <w:lang w:val="en-GB"/>
        </w:rPr>
        <w:t>2,4</w:t>
      </w:r>
      <w:r w:rsidRPr="006871DE">
        <w:rPr>
          <w:rFonts w:ascii="Times New Roman" w:hAnsi="Times New Roman"/>
          <w:sz w:val="24"/>
          <w:szCs w:val="24"/>
          <w:lang w:val="en-GB"/>
        </w:rPr>
        <w:t>, Sara Santini</w:t>
      </w:r>
      <w:r w:rsidRPr="006871DE">
        <w:rPr>
          <w:rFonts w:ascii="Times New Roman" w:hAnsi="Times New Roman"/>
          <w:sz w:val="24"/>
          <w:szCs w:val="24"/>
          <w:vertAlign w:val="superscript"/>
          <w:lang w:val="en-GB"/>
        </w:rPr>
        <w:t>2</w:t>
      </w:r>
      <w:r w:rsidRPr="006871DE">
        <w:rPr>
          <w:rFonts w:ascii="Times New Roman" w:hAnsi="Times New Roman"/>
          <w:sz w:val="24"/>
          <w:szCs w:val="24"/>
          <w:lang w:val="en-GB"/>
        </w:rPr>
        <w:t xml:space="preserve"> and Giovanni Lamura</w:t>
      </w:r>
      <w:r w:rsidRPr="006871DE">
        <w:rPr>
          <w:rFonts w:ascii="Times New Roman" w:hAnsi="Times New Roman"/>
          <w:sz w:val="24"/>
          <w:szCs w:val="24"/>
          <w:vertAlign w:val="superscript"/>
          <w:lang w:val="en-GB"/>
        </w:rPr>
        <w:t>2</w:t>
      </w:r>
    </w:p>
    <w:p w:rsidR="008854DD" w:rsidRPr="006871DE" w:rsidRDefault="008854DD" w:rsidP="008854DD">
      <w:pPr>
        <w:spacing w:line="480" w:lineRule="auto"/>
        <w:jc w:val="both"/>
        <w:rPr>
          <w:rFonts w:ascii="Times New Roman" w:hAnsi="Times New Roman"/>
          <w:sz w:val="24"/>
          <w:szCs w:val="24"/>
          <w:vertAlign w:val="superscript"/>
          <w:lang w:val="en-GB"/>
        </w:rPr>
      </w:pPr>
    </w:p>
    <w:p w:rsidR="008854DD" w:rsidRPr="006871DE" w:rsidRDefault="008854DD" w:rsidP="008854DD">
      <w:pPr>
        <w:spacing w:line="480" w:lineRule="auto"/>
        <w:jc w:val="both"/>
        <w:rPr>
          <w:rFonts w:ascii="Times New Roman" w:hAnsi="Times New Roman"/>
          <w:sz w:val="24"/>
          <w:szCs w:val="24"/>
          <w:lang w:val="en-GB"/>
        </w:rPr>
      </w:pPr>
      <w:r w:rsidRPr="006871DE">
        <w:rPr>
          <w:rFonts w:ascii="Times New Roman" w:hAnsi="Times New Roman"/>
          <w:sz w:val="24"/>
          <w:szCs w:val="24"/>
          <w:vertAlign w:val="superscript"/>
          <w:lang w:val="en-GB"/>
        </w:rPr>
        <w:t>1</w:t>
      </w:r>
      <w:r w:rsidRPr="006871DE">
        <w:rPr>
          <w:rFonts w:ascii="Times New Roman" w:hAnsi="Times New Roman"/>
          <w:sz w:val="24"/>
          <w:szCs w:val="24"/>
          <w:lang w:val="en-GB"/>
        </w:rPr>
        <w:t xml:space="preserve"> IRCCS INRCA, National Institute of Health and Science on Ageing, Laboratory of Geriatric</w:t>
      </w:r>
    </w:p>
    <w:p w:rsidR="008854DD" w:rsidRPr="006871DE" w:rsidRDefault="008854DD" w:rsidP="008854DD">
      <w:pPr>
        <w:spacing w:line="480" w:lineRule="auto"/>
        <w:jc w:val="both"/>
        <w:rPr>
          <w:rFonts w:ascii="Times New Roman" w:hAnsi="Times New Roman"/>
          <w:sz w:val="24"/>
          <w:szCs w:val="24"/>
          <w:lang w:val="en-GB"/>
        </w:rPr>
      </w:pPr>
      <w:proofErr w:type="spellStart"/>
      <w:r w:rsidRPr="006871DE">
        <w:rPr>
          <w:rFonts w:ascii="Times New Roman" w:hAnsi="Times New Roman"/>
          <w:sz w:val="24"/>
          <w:szCs w:val="24"/>
          <w:lang w:val="en-GB"/>
        </w:rPr>
        <w:t>Pharmacoepidemiology</w:t>
      </w:r>
      <w:proofErr w:type="spellEnd"/>
      <w:r w:rsidRPr="006871DE">
        <w:rPr>
          <w:rFonts w:ascii="Times New Roman" w:hAnsi="Times New Roman"/>
          <w:sz w:val="24"/>
          <w:szCs w:val="24"/>
          <w:lang w:val="en-GB"/>
        </w:rPr>
        <w:t>, Ancona, Italy</w:t>
      </w:r>
    </w:p>
    <w:p w:rsidR="008854DD" w:rsidRPr="006871DE" w:rsidRDefault="008854DD" w:rsidP="008854DD">
      <w:pPr>
        <w:spacing w:line="480" w:lineRule="auto"/>
        <w:jc w:val="both"/>
        <w:rPr>
          <w:rFonts w:ascii="Times New Roman" w:hAnsi="Times New Roman"/>
          <w:sz w:val="24"/>
          <w:szCs w:val="24"/>
          <w:lang w:val="en-GB"/>
        </w:rPr>
      </w:pPr>
      <w:r w:rsidRPr="006871DE">
        <w:rPr>
          <w:rFonts w:ascii="Times New Roman" w:hAnsi="Times New Roman"/>
          <w:sz w:val="24"/>
          <w:szCs w:val="24"/>
          <w:vertAlign w:val="superscript"/>
          <w:lang w:val="en-GB"/>
        </w:rPr>
        <w:t>2</w:t>
      </w:r>
      <w:r w:rsidRPr="006871DE">
        <w:rPr>
          <w:rFonts w:ascii="Times New Roman" w:hAnsi="Times New Roman"/>
          <w:sz w:val="24"/>
          <w:szCs w:val="24"/>
          <w:lang w:val="en-GB"/>
        </w:rPr>
        <w:t xml:space="preserve"> IRCCS INRCA, National Institute of Health and Science on Ageing, Centre for Socio-Economic</w:t>
      </w:r>
    </w:p>
    <w:p w:rsidR="008854DD" w:rsidRPr="006871DE" w:rsidRDefault="008854DD"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Research on Ageing, Ancona, Italy</w:t>
      </w:r>
    </w:p>
    <w:p w:rsidR="008854DD" w:rsidRPr="006871DE" w:rsidRDefault="008854DD" w:rsidP="008854DD">
      <w:pPr>
        <w:spacing w:line="480" w:lineRule="auto"/>
        <w:jc w:val="both"/>
        <w:rPr>
          <w:rFonts w:ascii="Times New Roman" w:hAnsi="Times New Roman"/>
          <w:sz w:val="24"/>
          <w:szCs w:val="24"/>
          <w:lang w:val="en-GB"/>
        </w:rPr>
      </w:pPr>
      <w:r w:rsidRPr="006871DE">
        <w:rPr>
          <w:rFonts w:ascii="Times New Roman" w:hAnsi="Times New Roman"/>
          <w:sz w:val="24"/>
          <w:szCs w:val="24"/>
          <w:vertAlign w:val="superscript"/>
          <w:lang w:val="en-GB"/>
        </w:rPr>
        <w:t xml:space="preserve">3 </w:t>
      </w:r>
      <w:r w:rsidRPr="006871DE">
        <w:rPr>
          <w:rFonts w:ascii="Times New Roman" w:hAnsi="Times New Roman"/>
          <w:sz w:val="24"/>
          <w:szCs w:val="24"/>
          <w:lang w:val="en-GB"/>
        </w:rPr>
        <w:t>Linnaeus University, Kalmar, Sweden</w:t>
      </w:r>
    </w:p>
    <w:p w:rsidR="008854DD" w:rsidRPr="006871DE" w:rsidRDefault="008854DD" w:rsidP="008854DD">
      <w:pPr>
        <w:spacing w:line="480" w:lineRule="auto"/>
        <w:jc w:val="both"/>
        <w:rPr>
          <w:rFonts w:ascii="Times New Roman" w:hAnsi="Times New Roman"/>
          <w:sz w:val="24"/>
          <w:szCs w:val="24"/>
          <w:lang w:val="en-GB"/>
        </w:rPr>
      </w:pPr>
      <w:r w:rsidRPr="006871DE">
        <w:rPr>
          <w:rFonts w:ascii="Times New Roman" w:hAnsi="Times New Roman"/>
          <w:sz w:val="24"/>
          <w:szCs w:val="24"/>
          <w:vertAlign w:val="superscript"/>
          <w:lang w:val="en-GB"/>
        </w:rPr>
        <w:t>4</w:t>
      </w:r>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Linköping</w:t>
      </w:r>
      <w:proofErr w:type="spellEnd"/>
      <w:r w:rsidRPr="006871DE">
        <w:rPr>
          <w:rFonts w:ascii="Times New Roman" w:hAnsi="Times New Roman"/>
          <w:sz w:val="24"/>
          <w:szCs w:val="24"/>
          <w:lang w:val="en-GB"/>
        </w:rPr>
        <w:t xml:space="preserve"> University, </w:t>
      </w:r>
      <w:proofErr w:type="spellStart"/>
      <w:r w:rsidRPr="006871DE">
        <w:rPr>
          <w:rFonts w:ascii="Times New Roman" w:hAnsi="Times New Roman"/>
          <w:sz w:val="24"/>
          <w:szCs w:val="24"/>
          <w:lang w:val="en-GB"/>
        </w:rPr>
        <w:t>Linköping</w:t>
      </w:r>
      <w:proofErr w:type="spellEnd"/>
      <w:r w:rsidRPr="006871DE">
        <w:rPr>
          <w:rFonts w:ascii="Times New Roman" w:hAnsi="Times New Roman"/>
          <w:sz w:val="24"/>
          <w:szCs w:val="24"/>
          <w:lang w:val="en-GB"/>
        </w:rPr>
        <w:t>, Sweden</w:t>
      </w:r>
    </w:p>
    <w:p w:rsidR="008854DD" w:rsidRPr="006871DE" w:rsidRDefault="007A1D63" w:rsidP="008854DD">
      <w:pPr>
        <w:spacing w:line="480" w:lineRule="auto"/>
        <w:jc w:val="both"/>
        <w:rPr>
          <w:rFonts w:ascii="Times New Roman" w:hAnsi="Times New Roman"/>
          <w:b/>
          <w:sz w:val="24"/>
          <w:szCs w:val="24"/>
          <w:lang w:val="en-GB"/>
        </w:rPr>
      </w:pPr>
      <w:r w:rsidRPr="006871DE">
        <w:rPr>
          <w:rFonts w:ascii="Times New Roman" w:hAnsi="Times New Roman"/>
          <w:b/>
          <w:sz w:val="24"/>
          <w:szCs w:val="24"/>
          <w:lang w:val="en-GB"/>
        </w:rPr>
        <w:t> </w:t>
      </w:r>
    </w:p>
    <w:p w:rsidR="007A1D63" w:rsidRPr="006871DE" w:rsidRDefault="001A74A1" w:rsidP="008854DD">
      <w:pPr>
        <w:spacing w:line="480" w:lineRule="auto"/>
        <w:jc w:val="both"/>
        <w:rPr>
          <w:rFonts w:ascii="Times New Roman" w:hAnsi="Times New Roman"/>
          <w:b/>
          <w:sz w:val="24"/>
          <w:szCs w:val="24"/>
          <w:lang w:val="en-GB"/>
        </w:rPr>
      </w:pPr>
      <w:r w:rsidRPr="006871DE">
        <w:rPr>
          <w:rFonts w:ascii="Times New Roman" w:hAnsi="Times New Roman"/>
          <w:b/>
          <w:sz w:val="24"/>
          <w:szCs w:val="24"/>
          <w:lang w:val="en-GB"/>
        </w:rPr>
        <w:t>Abstract</w:t>
      </w:r>
    </w:p>
    <w:p w:rsidR="001A74A1" w:rsidRPr="006871DE" w:rsidRDefault="009833B3"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Italy is characterized by a very high and increasing demand for elder care, but also by a low level of in-kind public service provision in this sector. The informal and family care for dependent older people represents the largest share of long-term care provision in Italy, with public policies and interventions largely supporting it. The ‘cash-for-care’ approach - which represents one of the main features characterising the Italian welfare system, consisting in direct payments to older people and their family members - drove Italian families to use more and more such monetary transfers to privately employ home care workers. The latter have indeed become today the “third pillar” of long term care policies in several industrialised countries, especially in Italy, where most of them are foreign-born migrants living with the cared-for person. The widespread employment of migrant care workers has certainly relieved many families from most burdensome care tasks, with </w:t>
      </w:r>
      <w:r w:rsidRPr="006871DE">
        <w:rPr>
          <w:rFonts w:ascii="Times New Roman" w:hAnsi="Times New Roman"/>
          <w:sz w:val="24"/>
          <w:szCs w:val="24"/>
          <w:lang w:val="en-GB"/>
        </w:rPr>
        <w:lastRenderedPageBreak/>
        <w:t>competing (“crowding-in” and “crowding-out”) effects between the use of private care and public formal services, according to a clear pattern of care tasks allocation: family and private carers are responsible for assisting the older person with basic tasks of daily living, while the residual competences of public formal sector relate to specialised health care services. This phenomenon has been so pervasive, that it has radically changed Italy’s traditional approach to elder care and, within this context, several challenges are raised in terms of care quality, possible undeclared work, exploitation and abusive situations, as well as care drain risks.</w:t>
      </w:r>
    </w:p>
    <w:p w:rsidR="008854DD" w:rsidRPr="006871DE" w:rsidRDefault="008854DD" w:rsidP="008854DD">
      <w:pPr>
        <w:spacing w:line="480" w:lineRule="auto"/>
        <w:jc w:val="both"/>
        <w:rPr>
          <w:rFonts w:ascii="Times New Roman" w:hAnsi="Times New Roman"/>
          <w:b/>
          <w:sz w:val="24"/>
          <w:szCs w:val="24"/>
          <w:lang w:val="en-GB"/>
        </w:rPr>
      </w:pPr>
    </w:p>
    <w:p w:rsidR="008854DD" w:rsidRPr="006871DE" w:rsidRDefault="008854DD" w:rsidP="008854DD">
      <w:pPr>
        <w:spacing w:line="480" w:lineRule="auto"/>
        <w:jc w:val="both"/>
        <w:rPr>
          <w:rFonts w:ascii="Times New Roman" w:hAnsi="Times New Roman"/>
          <w:b/>
          <w:sz w:val="24"/>
          <w:szCs w:val="24"/>
          <w:lang w:val="en-GB"/>
        </w:rPr>
      </w:pPr>
      <w:r w:rsidRPr="006871DE">
        <w:rPr>
          <w:rFonts w:ascii="Times New Roman" w:hAnsi="Times New Roman"/>
          <w:b/>
          <w:sz w:val="24"/>
          <w:szCs w:val="24"/>
          <w:lang w:val="en-GB"/>
        </w:rPr>
        <w:t xml:space="preserve">Keywords: </w:t>
      </w:r>
      <w:r w:rsidRPr="006871DE">
        <w:rPr>
          <w:rFonts w:ascii="Times New Roman" w:hAnsi="Times New Roman"/>
          <w:sz w:val="24"/>
          <w:szCs w:val="24"/>
          <w:lang w:val="en-GB"/>
        </w:rPr>
        <w:t xml:space="preserve">Migrant Care Workers, Elder Care, Family </w:t>
      </w:r>
      <w:proofErr w:type="spellStart"/>
      <w:r w:rsidRPr="006871DE">
        <w:rPr>
          <w:rFonts w:ascii="Times New Roman" w:hAnsi="Times New Roman"/>
          <w:sz w:val="24"/>
          <w:szCs w:val="24"/>
          <w:lang w:val="en-GB"/>
        </w:rPr>
        <w:t>Caregiving</w:t>
      </w:r>
      <w:proofErr w:type="spellEnd"/>
      <w:r w:rsidRPr="006871DE">
        <w:rPr>
          <w:rFonts w:ascii="Times New Roman" w:hAnsi="Times New Roman"/>
          <w:sz w:val="24"/>
          <w:szCs w:val="24"/>
          <w:lang w:val="en-GB"/>
        </w:rPr>
        <w:t>, Care Services, Italy</w:t>
      </w:r>
    </w:p>
    <w:p w:rsidR="008854DD" w:rsidRPr="006871DE" w:rsidRDefault="008854DD">
      <w:pPr>
        <w:spacing w:after="0" w:line="240" w:lineRule="auto"/>
        <w:rPr>
          <w:rFonts w:ascii="Times New Roman" w:hAnsi="Times New Roman"/>
          <w:b/>
          <w:sz w:val="24"/>
          <w:szCs w:val="24"/>
          <w:lang w:val="en-GB"/>
        </w:rPr>
      </w:pPr>
      <w:r w:rsidRPr="006871DE">
        <w:rPr>
          <w:rFonts w:ascii="Times New Roman" w:hAnsi="Times New Roman"/>
          <w:b/>
          <w:sz w:val="24"/>
          <w:szCs w:val="24"/>
          <w:lang w:val="en-GB"/>
        </w:rPr>
        <w:br w:type="page"/>
      </w:r>
    </w:p>
    <w:p w:rsidR="008854DD" w:rsidRPr="006871DE" w:rsidRDefault="008854DD" w:rsidP="008854DD">
      <w:pPr>
        <w:spacing w:line="480" w:lineRule="auto"/>
        <w:jc w:val="center"/>
        <w:outlineLvl w:val="0"/>
        <w:rPr>
          <w:rFonts w:ascii="Times New Roman" w:hAnsi="Times New Roman"/>
          <w:b/>
          <w:sz w:val="24"/>
          <w:szCs w:val="24"/>
          <w:lang w:val="en-GB"/>
        </w:rPr>
      </w:pPr>
      <w:r w:rsidRPr="006871DE">
        <w:rPr>
          <w:rFonts w:ascii="Times New Roman" w:hAnsi="Times New Roman"/>
          <w:b/>
          <w:sz w:val="24"/>
          <w:szCs w:val="24"/>
          <w:lang w:val="en-GB"/>
        </w:rPr>
        <w:lastRenderedPageBreak/>
        <w:t>Migrant care workers in Italian households: recent trends and future perspectives</w:t>
      </w:r>
    </w:p>
    <w:p w:rsidR="007A1D63" w:rsidRPr="006871DE" w:rsidRDefault="007A1D63" w:rsidP="00817DA6">
      <w:pPr>
        <w:pStyle w:val="Titolo1"/>
        <w:numPr>
          <w:ilvl w:val="0"/>
          <w:numId w:val="22"/>
        </w:numPr>
        <w:spacing w:line="480" w:lineRule="auto"/>
        <w:ind w:left="284" w:hanging="284"/>
        <w:rPr>
          <w:rFonts w:ascii="Times New Roman" w:hAnsi="Times New Roman" w:cs="Times New Roman"/>
          <w:color w:val="auto"/>
          <w:sz w:val="24"/>
          <w:szCs w:val="24"/>
          <w:lang w:val="en-GB"/>
        </w:rPr>
      </w:pPr>
      <w:r w:rsidRPr="006871DE">
        <w:rPr>
          <w:rFonts w:ascii="Times New Roman" w:hAnsi="Times New Roman" w:cs="Times New Roman"/>
          <w:color w:val="auto"/>
          <w:sz w:val="24"/>
          <w:szCs w:val="24"/>
          <w:lang w:val="en-GB"/>
        </w:rPr>
        <w:t>Introduction</w:t>
      </w:r>
    </w:p>
    <w:p w:rsidR="00080F68" w:rsidRPr="006871DE" w:rsidRDefault="00080F68" w:rsidP="00817DA6">
      <w:pPr>
        <w:spacing w:line="480" w:lineRule="auto"/>
        <w:jc w:val="both"/>
        <w:outlineLvl w:val="0"/>
        <w:rPr>
          <w:rFonts w:ascii="Times New Roman" w:hAnsi="Times New Roman"/>
          <w:sz w:val="24"/>
          <w:szCs w:val="24"/>
          <w:lang w:val="en-GB"/>
        </w:rPr>
      </w:pPr>
      <w:r w:rsidRPr="006871DE">
        <w:rPr>
          <w:rFonts w:ascii="Times New Roman" w:hAnsi="Times New Roman"/>
          <w:sz w:val="24"/>
          <w:szCs w:val="24"/>
          <w:lang w:val="en-GB"/>
        </w:rPr>
        <w:t>The Italian society is amongst those which are most extensively affected by the phenomenon of population ageing, due to its longstanding very low birth rates (</w:t>
      </w:r>
      <w:r w:rsidR="00CF5FA6" w:rsidRPr="006871DE">
        <w:rPr>
          <w:rFonts w:ascii="Times New Roman" w:hAnsi="Times New Roman"/>
          <w:sz w:val="24"/>
          <w:szCs w:val="24"/>
          <w:lang w:val="en-GB"/>
        </w:rPr>
        <w:t>1.32 children on average per woman in 2018</w:t>
      </w:r>
      <w:r w:rsidRPr="006871DE">
        <w:rPr>
          <w:rFonts w:ascii="Times New Roman" w:hAnsi="Times New Roman"/>
          <w:sz w:val="24"/>
          <w:szCs w:val="24"/>
          <w:lang w:val="en-GB"/>
        </w:rPr>
        <w:t xml:space="preserve">) and increasing life expectancy </w:t>
      </w:r>
      <w:r w:rsidR="00CF5FA6" w:rsidRPr="006871DE">
        <w:rPr>
          <w:rFonts w:ascii="Times New Roman" w:hAnsi="Times New Roman"/>
          <w:sz w:val="24"/>
          <w:szCs w:val="24"/>
          <w:lang w:val="en-GB"/>
        </w:rPr>
        <w:t>(85.2 years of life expectancy at birth for women and 80.8 for men) (ISTAT, 2019</w:t>
      </w:r>
      <w:r w:rsidRPr="006871DE">
        <w:rPr>
          <w:rFonts w:ascii="Times New Roman" w:hAnsi="Times New Roman"/>
          <w:sz w:val="24"/>
          <w:szCs w:val="24"/>
          <w:lang w:val="en-GB"/>
        </w:rPr>
        <w:t>). This is true in the long-term, although in 2015 it was registered a slight decrease of the life expectancy compared to 2014 – the third time in the last forty years (previously occurred only in 1974-1975 and 1982-1983). This fact might be due to a shift of a number of deaths in older age across the 2014-2015 solar years.</w:t>
      </w:r>
      <w:r w:rsidR="009C087C" w:rsidRPr="006871DE">
        <w:rPr>
          <w:rFonts w:ascii="Times New Roman" w:hAnsi="Times New Roman"/>
          <w:sz w:val="24"/>
          <w:szCs w:val="24"/>
          <w:lang w:val="en-GB"/>
        </w:rPr>
        <w:t xml:space="preserve"> </w:t>
      </w:r>
      <w:r w:rsidR="00CF5FA6" w:rsidRPr="006871DE">
        <w:rPr>
          <w:rFonts w:ascii="Times New Roman" w:hAnsi="Times New Roman"/>
          <w:sz w:val="24"/>
          <w:szCs w:val="24"/>
          <w:lang w:val="en-GB"/>
        </w:rPr>
        <w:t>In fact from 2016 life expectancy continues to grow.</w:t>
      </w:r>
      <w:r w:rsidRPr="006871DE">
        <w:rPr>
          <w:rFonts w:ascii="Times New Roman" w:hAnsi="Times New Roman"/>
          <w:sz w:val="24"/>
          <w:szCs w:val="24"/>
          <w:lang w:val="en-GB"/>
        </w:rPr>
        <w:t xml:space="preserve"> Furthermore, Italy is facing the challenge of addressing the complex care needs of older individuals for a long period of time since among the countries of the European Union (EU), it is just above the EU average of healthy life years (in 2014: 62.3 vs. 61.8 for women; 62.5 vs. 61.4 for men) (</w:t>
      </w:r>
      <w:proofErr w:type="spellStart"/>
      <w:r w:rsidRPr="006871DE">
        <w:rPr>
          <w:rFonts w:ascii="Times New Roman" w:hAnsi="Times New Roman"/>
          <w:sz w:val="24"/>
          <w:szCs w:val="24"/>
          <w:lang w:val="en-GB"/>
        </w:rPr>
        <w:t>Eurostat</w:t>
      </w:r>
      <w:proofErr w:type="spellEnd"/>
      <w:r w:rsidRPr="006871DE">
        <w:rPr>
          <w:rFonts w:ascii="Times New Roman" w:hAnsi="Times New Roman"/>
          <w:sz w:val="24"/>
          <w:szCs w:val="24"/>
          <w:lang w:val="en-GB"/>
        </w:rPr>
        <w:t xml:space="preserve">, 2016). On the whole, currently over </w:t>
      </w:r>
      <w:r w:rsidR="00CF5FA6" w:rsidRPr="006871DE">
        <w:rPr>
          <w:rFonts w:ascii="Times New Roman" w:hAnsi="Times New Roman"/>
          <w:sz w:val="24"/>
          <w:szCs w:val="24"/>
          <w:lang w:val="en-GB"/>
        </w:rPr>
        <w:t>22.5%</w:t>
      </w:r>
      <w:r w:rsidRPr="006871DE">
        <w:rPr>
          <w:rFonts w:ascii="Times New Roman" w:hAnsi="Times New Roman"/>
          <w:sz w:val="24"/>
          <w:szCs w:val="24"/>
          <w:lang w:val="en-GB"/>
        </w:rPr>
        <w:t xml:space="preserve"> of the Italian p</w:t>
      </w:r>
      <w:r w:rsidR="009C087C" w:rsidRPr="006871DE">
        <w:rPr>
          <w:rFonts w:ascii="Times New Roman" w:hAnsi="Times New Roman"/>
          <w:sz w:val="24"/>
          <w:szCs w:val="24"/>
          <w:lang w:val="en-GB"/>
        </w:rPr>
        <w:t>opulation is over 65 years (</w:t>
      </w:r>
      <w:r w:rsidR="00CF5FA6" w:rsidRPr="006871DE">
        <w:rPr>
          <w:rFonts w:ascii="Times New Roman" w:hAnsi="Times New Roman"/>
          <w:sz w:val="24"/>
          <w:szCs w:val="24"/>
          <w:lang w:val="en-GB"/>
        </w:rPr>
        <w:t>13.6 million people</w:t>
      </w:r>
      <w:r w:rsidRPr="006871DE">
        <w:rPr>
          <w:rFonts w:ascii="Times New Roman" w:hAnsi="Times New Roman"/>
          <w:sz w:val="24"/>
          <w:szCs w:val="24"/>
          <w:lang w:val="en-GB"/>
        </w:rPr>
        <w:t>), with circa 2.5 million (equivalent to about 19% of older adults) estimated to have functional limitations and to be in need for care (Barbabella et al., 201</w:t>
      </w:r>
      <w:r w:rsidR="00C450CD" w:rsidRPr="006871DE">
        <w:rPr>
          <w:rFonts w:ascii="Times New Roman" w:hAnsi="Times New Roman"/>
          <w:sz w:val="24"/>
          <w:szCs w:val="24"/>
          <w:lang w:val="en-GB"/>
        </w:rPr>
        <w:t>7</w:t>
      </w:r>
      <w:r w:rsidRPr="006871DE">
        <w:rPr>
          <w:rFonts w:ascii="Times New Roman" w:hAnsi="Times New Roman"/>
          <w:sz w:val="24"/>
          <w:szCs w:val="24"/>
          <w:lang w:val="en-GB"/>
        </w:rPr>
        <w:t>).</w:t>
      </w:r>
    </w:p>
    <w:p w:rsidR="007E3F7F" w:rsidRPr="006871DE" w:rsidRDefault="007B77B6"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Generally</w:t>
      </w:r>
      <w:r w:rsidR="00241AAF" w:rsidRPr="006871DE">
        <w:rPr>
          <w:rFonts w:ascii="Times New Roman" w:hAnsi="Times New Roman"/>
          <w:sz w:val="24"/>
          <w:szCs w:val="24"/>
          <w:lang w:val="en-GB"/>
        </w:rPr>
        <w:t>,</w:t>
      </w:r>
      <w:r w:rsidR="00031B0D" w:rsidRPr="006871DE">
        <w:rPr>
          <w:rFonts w:ascii="Times New Roman" w:hAnsi="Times New Roman"/>
          <w:sz w:val="24"/>
          <w:szCs w:val="24"/>
          <w:lang w:val="en-GB"/>
        </w:rPr>
        <w:t xml:space="preserve"> long-term care (</w:t>
      </w:r>
      <w:r w:rsidR="007E3F7F" w:rsidRPr="006871DE">
        <w:rPr>
          <w:rFonts w:ascii="Times New Roman" w:hAnsi="Times New Roman"/>
          <w:sz w:val="24"/>
          <w:szCs w:val="24"/>
          <w:lang w:val="en-GB"/>
        </w:rPr>
        <w:t>LTC</w:t>
      </w:r>
      <w:r w:rsidR="00031B0D" w:rsidRPr="006871DE">
        <w:rPr>
          <w:rFonts w:ascii="Times New Roman" w:hAnsi="Times New Roman"/>
          <w:sz w:val="24"/>
          <w:szCs w:val="24"/>
          <w:lang w:val="en-GB"/>
        </w:rPr>
        <w:t>)</w:t>
      </w:r>
      <w:r w:rsidR="007E3F7F" w:rsidRPr="006871DE">
        <w:rPr>
          <w:rFonts w:ascii="Times New Roman" w:hAnsi="Times New Roman"/>
          <w:sz w:val="24"/>
          <w:szCs w:val="24"/>
          <w:lang w:val="en-GB"/>
        </w:rPr>
        <w:t xml:space="preserve"> policies are a </w:t>
      </w:r>
      <w:r w:rsidRPr="006871DE">
        <w:rPr>
          <w:rFonts w:ascii="Times New Roman" w:hAnsi="Times New Roman"/>
          <w:sz w:val="24"/>
          <w:szCs w:val="24"/>
          <w:lang w:val="en-GB"/>
        </w:rPr>
        <w:t>set</w:t>
      </w:r>
      <w:r w:rsidR="007E3F7F" w:rsidRPr="006871DE">
        <w:rPr>
          <w:rFonts w:ascii="Times New Roman" w:hAnsi="Times New Roman"/>
          <w:sz w:val="24"/>
          <w:szCs w:val="24"/>
          <w:lang w:val="en-GB"/>
        </w:rPr>
        <w:t xml:space="preserve"> of social policies </w:t>
      </w:r>
      <w:r w:rsidRPr="006871DE">
        <w:rPr>
          <w:rFonts w:ascii="Times New Roman" w:hAnsi="Times New Roman"/>
          <w:sz w:val="24"/>
          <w:szCs w:val="24"/>
          <w:lang w:val="en-GB"/>
        </w:rPr>
        <w:t>with</w:t>
      </w:r>
      <w:r w:rsidR="007E3F7F" w:rsidRPr="006871DE">
        <w:rPr>
          <w:rFonts w:ascii="Times New Roman" w:hAnsi="Times New Roman"/>
          <w:sz w:val="24"/>
          <w:szCs w:val="24"/>
          <w:lang w:val="en-GB"/>
        </w:rPr>
        <w:t xml:space="preserve"> the object</w:t>
      </w:r>
      <w:r w:rsidRPr="006871DE">
        <w:rPr>
          <w:rFonts w:ascii="Times New Roman" w:hAnsi="Times New Roman"/>
          <w:sz w:val="24"/>
          <w:szCs w:val="24"/>
          <w:lang w:val="en-GB"/>
        </w:rPr>
        <w:t>ive of contributing to the well</w:t>
      </w:r>
      <w:r w:rsidR="007E3F7F" w:rsidRPr="006871DE">
        <w:rPr>
          <w:rFonts w:ascii="Times New Roman" w:hAnsi="Times New Roman"/>
          <w:sz w:val="24"/>
          <w:szCs w:val="24"/>
          <w:lang w:val="en-GB"/>
        </w:rPr>
        <w:t>being of people with care needs and limiting the risk of inappropriate care. However, in Italy</w:t>
      </w:r>
      <w:r w:rsidRPr="006871DE">
        <w:rPr>
          <w:rFonts w:ascii="Times New Roman" w:hAnsi="Times New Roman"/>
          <w:sz w:val="24"/>
          <w:szCs w:val="24"/>
          <w:lang w:val="en-GB"/>
        </w:rPr>
        <w:t>,</w:t>
      </w:r>
      <w:r w:rsidR="007E3F7F" w:rsidRPr="006871DE">
        <w:rPr>
          <w:rFonts w:ascii="Times New Roman" w:hAnsi="Times New Roman"/>
          <w:sz w:val="24"/>
          <w:szCs w:val="24"/>
          <w:lang w:val="en-GB"/>
        </w:rPr>
        <w:t xml:space="preserve"> home care </w:t>
      </w:r>
      <w:r w:rsidRPr="006871DE">
        <w:rPr>
          <w:rFonts w:ascii="Times New Roman" w:hAnsi="Times New Roman"/>
          <w:sz w:val="24"/>
          <w:szCs w:val="24"/>
          <w:lang w:val="en-GB"/>
        </w:rPr>
        <w:t xml:space="preserve">policies </w:t>
      </w:r>
      <w:r w:rsidR="007E3F7F" w:rsidRPr="006871DE">
        <w:rPr>
          <w:rFonts w:ascii="Times New Roman" w:hAnsi="Times New Roman"/>
          <w:sz w:val="24"/>
          <w:szCs w:val="24"/>
          <w:lang w:val="en-GB"/>
        </w:rPr>
        <w:t xml:space="preserve">for </w:t>
      </w:r>
      <w:r w:rsidRPr="006871DE">
        <w:rPr>
          <w:rFonts w:ascii="Times New Roman" w:hAnsi="Times New Roman"/>
          <w:sz w:val="24"/>
          <w:szCs w:val="24"/>
          <w:lang w:val="en-GB"/>
        </w:rPr>
        <w:t>dependent older people</w:t>
      </w:r>
      <w:r w:rsidR="007E3F7F" w:rsidRPr="006871DE">
        <w:rPr>
          <w:rFonts w:ascii="Times New Roman" w:hAnsi="Times New Roman"/>
          <w:sz w:val="24"/>
          <w:szCs w:val="24"/>
          <w:lang w:val="en-GB"/>
        </w:rPr>
        <w:t xml:space="preserve"> do not constitute a coherent component of welfare, but depend on institutional actors, financial resources and different processes (pertaining respectively to the Regions and to the </w:t>
      </w:r>
      <w:r w:rsidRPr="006871DE">
        <w:rPr>
          <w:rFonts w:ascii="Times New Roman" w:hAnsi="Times New Roman"/>
          <w:sz w:val="24"/>
          <w:szCs w:val="24"/>
          <w:lang w:val="en-GB"/>
        </w:rPr>
        <w:t xml:space="preserve">Local Health </w:t>
      </w:r>
      <w:r w:rsidR="00362F96" w:rsidRPr="006871DE">
        <w:rPr>
          <w:rFonts w:ascii="Times New Roman" w:hAnsi="Times New Roman"/>
          <w:sz w:val="24"/>
          <w:szCs w:val="24"/>
          <w:lang w:val="en-GB"/>
        </w:rPr>
        <w:t xml:space="preserve">Authorities </w:t>
      </w:r>
      <w:r w:rsidR="007E3F7F" w:rsidRPr="006871DE">
        <w:rPr>
          <w:rFonts w:ascii="Times New Roman" w:hAnsi="Times New Roman"/>
          <w:sz w:val="24"/>
          <w:szCs w:val="24"/>
          <w:lang w:val="en-GB"/>
        </w:rPr>
        <w:t>for the health component</w:t>
      </w:r>
      <w:r w:rsidRPr="006871DE">
        <w:rPr>
          <w:rFonts w:ascii="Times New Roman" w:hAnsi="Times New Roman"/>
          <w:sz w:val="24"/>
          <w:szCs w:val="24"/>
          <w:lang w:val="en-GB"/>
        </w:rPr>
        <w:t>,</w:t>
      </w:r>
      <w:r w:rsidR="007E3F7F" w:rsidRPr="006871DE">
        <w:rPr>
          <w:rFonts w:ascii="Times New Roman" w:hAnsi="Times New Roman"/>
          <w:sz w:val="24"/>
          <w:szCs w:val="24"/>
          <w:lang w:val="en-GB"/>
        </w:rPr>
        <w:t xml:space="preserve"> and to the Municipalities and Local Social Areas for the social-welfare component), in many cases with integration problems.</w:t>
      </w:r>
    </w:p>
    <w:p w:rsidR="007E3F7F" w:rsidRPr="006871DE" w:rsidRDefault="007E3F7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The most significant criticalities of the home care sector in Italy can be summarized as follows (Barbabella et al.</w:t>
      </w:r>
      <w:r w:rsidR="00C96079" w:rsidRPr="006871DE">
        <w:rPr>
          <w:rFonts w:ascii="Times New Roman" w:hAnsi="Times New Roman"/>
          <w:sz w:val="24"/>
          <w:szCs w:val="24"/>
          <w:lang w:val="en-GB"/>
        </w:rPr>
        <w:t>,</w:t>
      </w:r>
      <w:r w:rsidRPr="006871DE">
        <w:rPr>
          <w:rFonts w:ascii="Times New Roman" w:hAnsi="Times New Roman"/>
          <w:sz w:val="24"/>
          <w:szCs w:val="24"/>
          <w:lang w:val="en-GB"/>
        </w:rPr>
        <w:t xml:space="preserve"> 2013</w:t>
      </w:r>
      <w:r w:rsidR="00C96079" w:rsidRPr="006871DE">
        <w:rPr>
          <w:rFonts w:ascii="Times New Roman" w:hAnsi="Times New Roman"/>
          <w:sz w:val="24"/>
          <w:szCs w:val="24"/>
          <w:lang w:val="en-GB"/>
        </w:rPr>
        <w:t>; Barbabella et al.,</w:t>
      </w:r>
      <w:r w:rsidRPr="006871DE">
        <w:rPr>
          <w:rFonts w:ascii="Times New Roman" w:hAnsi="Times New Roman"/>
          <w:sz w:val="24"/>
          <w:szCs w:val="24"/>
          <w:lang w:val="en-GB"/>
        </w:rPr>
        <w:t xml:space="preserve"> 2017; </w:t>
      </w:r>
      <w:proofErr w:type="spellStart"/>
      <w:r w:rsidRPr="006871DE">
        <w:rPr>
          <w:rFonts w:ascii="Times New Roman" w:hAnsi="Times New Roman"/>
          <w:sz w:val="24"/>
          <w:szCs w:val="24"/>
          <w:lang w:val="en-GB"/>
        </w:rPr>
        <w:t>Gori</w:t>
      </w:r>
      <w:proofErr w:type="spellEnd"/>
      <w:r w:rsidR="00C96079" w:rsidRPr="006871DE">
        <w:rPr>
          <w:rFonts w:ascii="Times New Roman" w:hAnsi="Times New Roman"/>
          <w:sz w:val="24"/>
          <w:szCs w:val="24"/>
          <w:lang w:val="en-GB"/>
        </w:rPr>
        <w:t>,</w:t>
      </w:r>
      <w:r w:rsidRPr="006871DE">
        <w:rPr>
          <w:rFonts w:ascii="Times New Roman" w:hAnsi="Times New Roman"/>
          <w:sz w:val="24"/>
          <w:szCs w:val="24"/>
          <w:lang w:val="en-GB"/>
        </w:rPr>
        <w:t xml:space="preserve"> 2017; </w:t>
      </w:r>
      <w:proofErr w:type="spellStart"/>
      <w:r w:rsidRPr="006871DE">
        <w:rPr>
          <w:rFonts w:ascii="Times New Roman" w:hAnsi="Times New Roman"/>
          <w:sz w:val="24"/>
          <w:szCs w:val="24"/>
          <w:lang w:val="en-GB"/>
        </w:rPr>
        <w:t>Jessoula</w:t>
      </w:r>
      <w:proofErr w:type="spellEnd"/>
      <w:r w:rsidRPr="006871DE">
        <w:rPr>
          <w:rFonts w:ascii="Times New Roman" w:hAnsi="Times New Roman"/>
          <w:sz w:val="24"/>
          <w:szCs w:val="24"/>
          <w:lang w:val="en-GB"/>
        </w:rPr>
        <w:t xml:space="preserve"> et al.</w:t>
      </w:r>
      <w:r w:rsidR="00C96079" w:rsidRPr="006871DE">
        <w:rPr>
          <w:rFonts w:ascii="Times New Roman" w:hAnsi="Times New Roman"/>
          <w:sz w:val="24"/>
          <w:szCs w:val="24"/>
          <w:lang w:val="en-GB"/>
        </w:rPr>
        <w:t>,</w:t>
      </w:r>
      <w:r w:rsidRPr="006871DE">
        <w:rPr>
          <w:rFonts w:ascii="Times New Roman" w:hAnsi="Times New Roman"/>
          <w:sz w:val="24"/>
          <w:szCs w:val="24"/>
          <w:lang w:val="en-GB"/>
        </w:rPr>
        <w:t xml:space="preserve"> 2018):</w:t>
      </w:r>
    </w:p>
    <w:p w:rsidR="007E3F7F" w:rsidRPr="006871DE" w:rsidRDefault="007E3F7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lastRenderedPageBreak/>
        <w:t xml:space="preserve">1. </w:t>
      </w:r>
      <w:r w:rsidR="00CD1E0E" w:rsidRPr="006871DE">
        <w:rPr>
          <w:rFonts w:ascii="Times New Roman" w:hAnsi="Times New Roman"/>
          <w:b/>
          <w:sz w:val="24"/>
          <w:szCs w:val="24"/>
          <w:lang w:val="en-GB"/>
        </w:rPr>
        <w:t>predominance of monetary transfers:</w:t>
      </w:r>
      <w:r w:rsidRPr="006871DE">
        <w:rPr>
          <w:rFonts w:ascii="Times New Roman" w:hAnsi="Times New Roman"/>
          <w:sz w:val="24"/>
          <w:szCs w:val="24"/>
          <w:lang w:val="en-GB"/>
        </w:rPr>
        <w:t xml:space="preserve"> the Italian LTC system is based above all on the provision of a monthly allowance of 516 </w:t>
      </w:r>
      <w:proofErr w:type="spellStart"/>
      <w:r w:rsidRPr="006871DE">
        <w:rPr>
          <w:rFonts w:ascii="Times New Roman" w:hAnsi="Times New Roman"/>
          <w:sz w:val="24"/>
          <w:szCs w:val="24"/>
          <w:lang w:val="en-GB"/>
        </w:rPr>
        <w:t>euros</w:t>
      </w:r>
      <w:proofErr w:type="spellEnd"/>
      <w:r w:rsidRPr="006871DE">
        <w:rPr>
          <w:rFonts w:ascii="Times New Roman" w:hAnsi="Times New Roman"/>
          <w:sz w:val="24"/>
          <w:szCs w:val="24"/>
          <w:lang w:val="en-GB"/>
        </w:rPr>
        <w:t xml:space="preserve"> for those with total disability and a continuous need for assistance to carry out daily activities or for the walking. The allowance is assigned to approximately 13.5% of the elderly (65 or older) i</w:t>
      </w:r>
      <w:r w:rsidR="00C33661" w:rsidRPr="006871DE">
        <w:rPr>
          <w:rFonts w:ascii="Times New Roman" w:hAnsi="Times New Roman"/>
          <w:sz w:val="24"/>
          <w:szCs w:val="24"/>
          <w:lang w:val="en-GB"/>
        </w:rPr>
        <w:t>n Italy (</w:t>
      </w:r>
      <w:proofErr w:type="spellStart"/>
      <w:r w:rsidR="00C33661" w:rsidRPr="006871DE">
        <w:rPr>
          <w:rFonts w:ascii="Times New Roman" w:hAnsi="Times New Roman"/>
          <w:sz w:val="24"/>
          <w:szCs w:val="24"/>
          <w:lang w:val="en-GB"/>
        </w:rPr>
        <w:t>Jessoula</w:t>
      </w:r>
      <w:proofErr w:type="spellEnd"/>
      <w:r w:rsidR="00C33661" w:rsidRPr="006871DE">
        <w:rPr>
          <w:rFonts w:ascii="Times New Roman" w:hAnsi="Times New Roman"/>
          <w:sz w:val="24"/>
          <w:szCs w:val="24"/>
          <w:lang w:val="en-GB"/>
        </w:rPr>
        <w:t xml:space="preserve"> et al.</w:t>
      </w:r>
      <w:r w:rsidR="00C96079" w:rsidRPr="006871DE">
        <w:rPr>
          <w:rFonts w:ascii="Times New Roman" w:hAnsi="Times New Roman"/>
          <w:sz w:val="24"/>
          <w:szCs w:val="24"/>
          <w:lang w:val="en-GB"/>
        </w:rPr>
        <w:t>,</w:t>
      </w:r>
      <w:r w:rsidR="00C33661" w:rsidRPr="006871DE">
        <w:rPr>
          <w:rFonts w:ascii="Times New Roman" w:hAnsi="Times New Roman"/>
          <w:sz w:val="24"/>
          <w:szCs w:val="24"/>
          <w:lang w:val="en-GB"/>
        </w:rPr>
        <w:t xml:space="preserve"> 2018). H</w:t>
      </w:r>
      <w:r w:rsidR="00362F96" w:rsidRPr="006871DE">
        <w:rPr>
          <w:rFonts w:ascii="Times New Roman" w:hAnsi="Times New Roman"/>
          <w:sz w:val="24"/>
          <w:szCs w:val="24"/>
          <w:lang w:val="en-GB"/>
        </w:rPr>
        <w:t>ome care</w:t>
      </w:r>
      <w:r w:rsidRPr="006871DE">
        <w:rPr>
          <w:rFonts w:ascii="Times New Roman" w:hAnsi="Times New Roman"/>
          <w:sz w:val="24"/>
          <w:szCs w:val="24"/>
          <w:lang w:val="en-GB"/>
        </w:rPr>
        <w:t xml:space="preserve"> reach an elderly</w:t>
      </w:r>
      <w:r w:rsidR="00362F96" w:rsidRPr="006871DE">
        <w:rPr>
          <w:rFonts w:ascii="Times New Roman" w:hAnsi="Times New Roman"/>
          <w:sz w:val="24"/>
          <w:szCs w:val="24"/>
          <w:lang w:val="en-GB"/>
        </w:rPr>
        <w:t xml:space="preserve"> audience of 5.8% provided by the National Health System (NHS) (</w:t>
      </w:r>
      <w:r w:rsidRPr="006871DE">
        <w:rPr>
          <w:rFonts w:ascii="Times New Roman" w:hAnsi="Times New Roman"/>
          <w:sz w:val="24"/>
          <w:szCs w:val="24"/>
          <w:lang w:val="en-GB"/>
        </w:rPr>
        <w:t>OECD</w:t>
      </w:r>
      <w:r w:rsidR="00C96079" w:rsidRPr="006871DE">
        <w:rPr>
          <w:rFonts w:ascii="Times New Roman" w:hAnsi="Times New Roman"/>
          <w:sz w:val="24"/>
          <w:szCs w:val="24"/>
          <w:lang w:val="en-GB"/>
        </w:rPr>
        <w:t>,</w:t>
      </w:r>
      <w:r w:rsidRPr="006871DE">
        <w:rPr>
          <w:rFonts w:ascii="Times New Roman" w:hAnsi="Times New Roman"/>
          <w:sz w:val="24"/>
          <w:szCs w:val="24"/>
          <w:lang w:val="en-GB"/>
        </w:rPr>
        <w:t xml:space="preserve"> 2019) and 1.6% </w:t>
      </w:r>
      <w:r w:rsidR="00362F96" w:rsidRPr="006871DE">
        <w:rPr>
          <w:rFonts w:ascii="Times New Roman" w:hAnsi="Times New Roman"/>
          <w:sz w:val="24"/>
          <w:szCs w:val="24"/>
          <w:lang w:val="en-GB"/>
        </w:rPr>
        <w:t xml:space="preserve">provided by local social services </w:t>
      </w:r>
      <w:r w:rsidR="00C450CD" w:rsidRPr="006871DE">
        <w:rPr>
          <w:rFonts w:ascii="Times New Roman" w:hAnsi="Times New Roman"/>
          <w:sz w:val="24"/>
          <w:szCs w:val="24"/>
          <w:lang w:val="en-GB"/>
        </w:rPr>
        <w:t>(ISTAT</w:t>
      </w:r>
      <w:r w:rsidR="00C96079" w:rsidRPr="006871DE">
        <w:rPr>
          <w:rFonts w:ascii="Times New Roman" w:hAnsi="Times New Roman"/>
          <w:sz w:val="24"/>
          <w:szCs w:val="24"/>
          <w:lang w:val="en-GB"/>
        </w:rPr>
        <w:t>,</w:t>
      </w:r>
      <w:r w:rsidR="00C450CD" w:rsidRPr="006871DE">
        <w:rPr>
          <w:rFonts w:ascii="Times New Roman" w:hAnsi="Times New Roman"/>
          <w:sz w:val="24"/>
          <w:szCs w:val="24"/>
          <w:lang w:val="en-GB"/>
        </w:rPr>
        <w:t xml:space="preserve"> 2019a</w:t>
      </w:r>
      <w:r w:rsidR="00CD1758" w:rsidRPr="006871DE">
        <w:rPr>
          <w:rFonts w:ascii="Times New Roman" w:hAnsi="Times New Roman"/>
          <w:sz w:val="24"/>
          <w:szCs w:val="24"/>
          <w:lang w:val="en-GB"/>
        </w:rPr>
        <w:t xml:space="preserve">). The </w:t>
      </w:r>
      <w:r w:rsidR="00C33661" w:rsidRPr="006871DE">
        <w:rPr>
          <w:rFonts w:ascii="Times New Roman" w:hAnsi="Times New Roman"/>
          <w:sz w:val="24"/>
          <w:szCs w:val="24"/>
          <w:lang w:val="en-GB"/>
        </w:rPr>
        <w:t xml:space="preserve">possibility of spending it </w:t>
      </w:r>
      <w:r w:rsidR="00CD1758" w:rsidRPr="006871DE">
        <w:rPr>
          <w:rFonts w:ascii="Times New Roman" w:hAnsi="Times New Roman"/>
          <w:sz w:val="24"/>
          <w:szCs w:val="24"/>
          <w:lang w:val="en-GB"/>
        </w:rPr>
        <w:t xml:space="preserve">without accounting or formal constraints represents a strong incentive for using it to pay private care work. In 2013, circa 12% of the older population was receiving </w:t>
      </w:r>
      <w:r w:rsidR="00C33661" w:rsidRPr="006871DE">
        <w:rPr>
          <w:rFonts w:ascii="Times New Roman" w:hAnsi="Times New Roman"/>
          <w:sz w:val="24"/>
          <w:szCs w:val="24"/>
          <w:lang w:val="en-GB"/>
        </w:rPr>
        <w:t>allowances</w:t>
      </w:r>
      <w:r w:rsidR="00CD1758" w:rsidRPr="006871DE">
        <w:rPr>
          <w:rFonts w:ascii="Times New Roman" w:hAnsi="Times New Roman"/>
          <w:sz w:val="24"/>
          <w:szCs w:val="24"/>
          <w:lang w:val="en-GB"/>
        </w:rPr>
        <w:t xml:space="preserve">, i.e. a slightly lower share than in previous years, due to a re-centralization of need-assessment procedures (with the integration of evaluators from the National Institute for Social Protection, INPS) and monitoring measures to combat misuse at local level (previously, entitlement was assessed by a committee of the local health authority which had higher discretionary power). Its amount and the large number of recipients make it the most substantial public resource Italian families can count on to provide LTC, as shown also by the fact that, while in 2011-2013 both community and residential care expenditure did not increase, spending for </w:t>
      </w:r>
      <w:r w:rsidR="00C33661" w:rsidRPr="006871DE">
        <w:rPr>
          <w:rFonts w:ascii="Times New Roman" w:hAnsi="Times New Roman"/>
          <w:sz w:val="24"/>
          <w:szCs w:val="24"/>
          <w:lang w:val="en-GB"/>
        </w:rPr>
        <w:t>allowance</w:t>
      </w:r>
      <w:r w:rsidR="00CD1758" w:rsidRPr="006871DE">
        <w:rPr>
          <w:rFonts w:ascii="Times New Roman" w:hAnsi="Times New Roman"/>
          <w:sz w:val="24"/>
          <w:szCs w:val="24"/>
          <w:lang w:val="en-GB"/>
        </w:rPr>
        <w:t xml:space="preserve"> increased of half billion Euros, up to a total of over 10 billion per year (Barbabella et al., 2015). It should be furthermore be noted that, in addition to the State attendance allowance, many municipalities and regions offer themselves local cash-for-care schemes, which in some cases are additional to the national benefits;</w:t>
      </w:r>
    </w:p>
    <w:p w:rsidR="007E3F7F" w:rsidRPr="006871DE" w:rsidRDefault="007E3F7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2. </w:t>
      </w:r>
      <w:r w:rsidR="00CD1E0E" w:rsidRPr="006871DE">
        <w:rPr>
          <w:rFonts w:ascii="Times New Roman" w:hAnsi="Times New Roman"/>
          <w:b/>
          <w:sz w:val="24"/>
          <w:szCs w:val="24"/>
          <w:lang w:val="en-GB"/>
        </w:rPr>
        <w:t>low average intensity:</w:t>
      </w:r>
      <w:r w:rsidRPr="006871DE">
        <w:rPr>
          <w:rFonts w:ascii="Times New Roman" w:hAnsi="Times New Roman"/>
          <w:sz w:val="24"/>
          <w:szCs w:val="24"/>
          <w:lang w:val="en-GB"/>
        </w:rPr>
        <w:t xml:space="preserve"> the available </w:t>
      </w:r>
      <w:r w:rsidR="00362F96" w:rsidRPr="006871DE">
        <w:rPr>
          <w:rFonts w:ascii="Times New Roman" w:hAnsi="Times New Roman"/>
          <w:sz w:val="24"/>
          <w:szCs w:val="24"/>
          <w:lang w:val="en-GB"/>
        </w:rPr>
        <w:t>home care</w:t>
      </w:r>
      <w:r w:rsidRPr="006871DE">
        <w:rPr>
          <w:rFonts w:ascii="Times New Roman" w:hAnsi="Times New Roman"/>
          <w:sz w:val="24"/>
          <w:szCs w:val="24"/>
          <w:lang w:val="en-GB"/>
        </w:rPr>
        <w:t xml:space="preserve"> statistics show a low average intensity, less than 20 hours per user per year, which presumably fails to cover all the health needs of the c</w:t>
      </w:r>
      <w:r w:rsidR="00362F96" w:rsidRPr="006871DE">
        <w:rPr>
          <w:rFonts w:ascii="Times New Roman" w:hAnsi="Times New Roman"/>
          <w:sz w:val="24"/>
          <w:szCs w:val="24"/>
          <w:lang w:val="en-GB"/>
        </w:rPr>
        <w:t>lients (Barbabella et al.</w:t>
      </w:r>
      <w:r w:rsidR="00C96079" w:rsidRPr="006871DE">
        <w:rPr>
          <w:rFonts w:ascii="Times New Roman" w:hAnsi="Times New Roman"/>
          <w:sz w:val="24"/>
          <w:szCs w:val="24"/>
          <w:lang w:val="en-GB"/>
        </w:rPr>
        <w:t>,</w:t>
      </w:r>
      <w:r w:rsidR="00362F96" w:rsidRPr="006871DE">
        <w:rPr>
          <w:rFonts w:ascii="Times New Roman" w:hAnsi="Times New Roman"/>
          <w:sz w:val="24"/>
          <w:szCs w:val="24"/>
          <w:lang w:val="en-GB"/>
        </w:rPr>
        <w:t xml:space="preserve"> 2017)</w:t>
      </w:r>
      <w:r w:rsidRPr="006871DE">
        <w:rPr>
          <w:rFonts w:ascii="Times New Roman" w:hAnsi="Times New Roman"/>
          <w:sz w:val="24"/>
          <w:szCs w:val="24"/>
          <w:lang w:val="en-GB"/>
        </w:rPr>
        <w:t>;</w:t>
      </w:r>
    </w:p>
    <w:p w:rsidR="007E3F7F" w:rsidRPr="006871DE" w:rsidRDefault="007E3F7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3. </w:t>
      </w:r>
      <w:r w:rsidR="00CD1E0E" w:rsidRPr="006871DE">
        <w:rPr>
          <w:rFonts w:ascii="Times New Roman" w:hAnsi="Times New Roman"/>
          <w:b/>
          <w:sz w:val="24"/>
          <w:szCs w:val="24"/>
          <w:lang w:val="en-GB"/>
        </w:rPr>
        <w:t>poor integration between health and social care services:</w:t>
      </w:r>
      <w:r w:rsidRPr="006871DE">
        <w:rPr>
          <w:rFonts w:ascii="Times New Roman" w:hAnsi="Times New Roman"/>
          <w:sz w:val="24"/>
          <w:szCs w:val="24"/>
          <w:lang w:val="en-GB"/>
        </w:rPr>
        <w:t xml:space="preserve"> despite the priority and the importance officially attributed to the integration between health services and socio-welfare at home, the connection between these is unfortunately</w:t>
      </w:r>
      <w:r w:rsidR="00362F96" w:rsidRPr="006871DE">
        <w:rPr>
          <w:rFonts w:ascii="Times New Roman" w:hAnsi="Times New Roman"/>
          <w:sz w:val="24"/>
          <w:szCs w:val="24"/>
          <w:lang w:val="en-GB"/>
        </w:rPr>
        <w:t xml:space="preserve"> often non-existent or marginal</w:t>
      </w:r>
      <w:r w:rsidRPr="006871DE">
        <w:rPr>
          <w:rFonts w:ascii="Times New Roman" w:hAnsi="Times New Roman"/>
          <w:sz w:val="24"/>
          <w:szCs w:val="24"/>
          <w:lang w:val="en-GB"/>
        </w:rPr>
        <w:t xml:space="preserve">. ISTAT data </w:t>
      </w:r>
      <w:r w:rsidRPr="006871DE">
        <w:rPr>
          <w:rFonts w:ascii="Times New Roman" w:hAnsi="Times New Roman"/>
          <w:sz w:val="24"/>
          <w:szCs w:val="24"/>
          <w:lang w:val="en-GB"/>
        </w:rPr>
        <w:lastRenderedPageBreak/>
        <w:t xml:space="preserve">(2019) indicate that only 0.6% of the elderly benefit </w:t>
      </w:r>
      <w:r w:rsidR="00362F96" w:rsidRPr="006871DE">
        <w:rPr>
          <w:rFonts w:ascii="Times New Roman" w:hAnsi="Times New Roman"/>
          <w:sz w:val="24"/>
          <w:szCs w:val="24"/>
          <w:lang w:val="en-GB"/>
        </w:rPr>
        <w:t xml:space="preserve">of </w:t>
      </w:r>
      <w:r w:rsidRPr="006871DE">
        <w:rPr>
          <w:rFonts w:ascii="Times New Roman" w:hAnsi="Times New Roman"/>
          <w:sz w:val="24"/>
          <w:szCs w:val="24"/>
          <w:lang w:val="en-GB"/>
        </w:rPr>
        <w:t xml:space="preserve">both </w:t>
      </w:r>
      <w:r w:rsidR="00362F96" w:rsidRPr="006871DE">
        <w:rPr>
          <w:rFonts w:ascii="Times New Roman" w:hAnsi="Times New Roman"/>
          <w:sz w:val="24"/>
          <w:szCs w:val="24"/>
          <w:lang w:val="en-GB"/>
        </w:rPr>
        <w:t>home care services</w:t>
      </w:r>
      <w:r w:rsidRPr="006871DE">
        <w:rPr>
          <w:rFonts w:ascii="Times New Roman" w:hAnsi="Times New Roman"/>
          <w:sz w:val="24"/>
          <w:szCs w:val="24"/>
          <w:lang w:val="en-GB"/>
        </w:rPr>
        <w:t xml:space="preserve"> integrated at the same time;</w:t>
      </w:r>
    </w:p>
    <w:p w:rsidR="007E3F7F" w:rsidRPr="006871DE" w:rsidRDefault="007E3F7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4. </w:t>
      </w:r>
      <w:r w:rsidR="00CD1E0E" w:rsidRPr="006871DE">
        <w:rPr>
          <w:rFonts w:ascii="Times New Roman" w:hAnsi="Times New Roman"/>
          <w:b/>
          <w:sz w:val="24"/>
          <w:szCs w:val="24"/>
          <w:lang w:val="en-GB"/>
        </w:rPr>
        <w:t>territorial disparities:</w:t>
      </w:r>
      <w:r w:rsidRPr="006871DE">
        <w:rPr>
          <w:rFonts w:ascii="Times New Roman" w:hAnsi="Times New Roman"/>
          <w:sz w:val="24"/>
          <w:szCs w:val="24"/>
          <w:lang w:val="en-GB"/>
        </w:rPr>
        <w:t xml:space="preserve"> the coverage and the intensity of services vary widely from region to region and also on the basis of local programs of Local Health Authorities, Municipalities and Territorial Social Areas (Barbabella et al.</w:t>
      </w:r>
      <w:r w:rsidR="00C96079" w:rsidRPr="006871DE">
        <w:rPr>
          <w:rFonts w:ascii="Times New Roman" w:hAnsi="Times New Roman"/>
          <w:sz w:val="24"/>
          <w:szCs w:val="24"/>
          <w:lang w:val="en-GB"/>
        </w:rPr>
        <w:t>,</w:t>
      </w:r>
      <w:r w:rsidRPr="006871DE">
        <w:rPr>
          <w:rFonts w:ascii="Times New Roman" w:hAnsi="Times New Roman"/>
          <w:sz w:val="24"/>
          <w:szCs w:val="24"/>
          <w:lang w:val="en-GB"/>
        </w:rPr>
        <w:t xml:space="preserve"> 2017). In particular, for socio-welfare services the eligibility and co-financing criteria are established locally with a large variance;</w:t>
      </w:r>
    </w:p>
    <w:p w:rsidR="007E3F7F" w:rsidRPr="006871DE" w:rsidRDefault="00BD1A0D"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5</w:t>
      </w:r>
      <w:r w:rsidR="00CD1E0E" w:rsidRPr="006871DE">
        <w:rPr>
          <w:rFonts w:ascii="Times New Roman" w:hAnsi="Times New Roman"/>
          <w:b/>
          <w:sz w:val="24"/>
          <w:szCs w:val="24"/>
          <w:lang w:val="en-GB"/>
        </w:rPr>
        <w:t>. ‘double track’ of public and private care services:</w:t>
      </w:r>
      <w:r w:rsidRPr="006871DE">
        <w:rPr>
          <w:rFonts w:ascii="Times New Roman" w:hAnsi="Times New Roman"/>
          <w:sz w:val="24"/>
          <w:szCs w:val="24"/>
          <w:lang w:val="en-GB"/>
        </w:rPr>
        <w:t xml:space="preserve"> a significant proportion of dependent older people must resort to the use of private assistance staff and </w:t>
      </w:r>
      <w:r w:rsidR="00080F68" w:rsidRPr="006871DE">
        <w:rPr>
          <w:rFonts w:ascii="Times New Roman" w:hAnsi="Times New Roman"/>
          <w:sz w:val="24"/>
          <w:szCs w:val="24"/>
          <w:lang w:val="en-GB"/>
        </w:rPr>
        <w:t xml:space="preserve">care workers in order </w:t>
      </w:r>
      <w:r w:rsidRPr="006871DE">
        <w:rPr>
          <w:rFonts w:ascii="Times New Roman" w:hAnsi="Times New Roman"/>
          <w:sz w:val="24"/>
          <w:szCs w:val="24"/>
          <w:lang w:val="en-GB"/>
        </w:rPr>
        <w:t xml:space="preserve">to compensate for the lack of public </w:t>
      </w:r>
      <w:r w:rsidR="00080F68" w:rsidRPr="006871DE">
        <w:rPr>
          <w:rFonts w:ascii="Times New Roman" w:hAnsi="Times New Roman"/>
          <w:sz w:val="24"/>
          <w:szCs w:val="24"/>
          <w:lang w:val="en-GB"/>
        </w:rPr>
        <w:t>care services</w:t>
      </w:r>
      <w:r w:rsidRPr="006871DE">
        <w:rPr>
          <w:rFonts w:ascii="Times New Roman" w:hAnsi="Times New Roman"/>
          <w:sz w:val="24"/>
          <w:szCs w:val="24"/>
          <w:lang w:val="en-GB"/>
        </w:rPr>
        <w:t xml:space="preserve">. The lack of standardized convention paths for private services and mandatory training for </w:t>
      </w:r>
      <w:r w:rsidR="00080F68" w:rsidRPr="006871DE">
        <w:rPr>
          <w:rFonts w:ascii="Times New Roman" w:hAnsi="Times New Roman"/>
          <w:sz w:val="24"/>
          <w:szCs w:val="24"/>
          <w:lang w:val="en-GB"/>
        </w:rPr>
        <w:t>care workers</w:t>
      </w:r>
      <w:r w:rsidRPr="006871DE">
        <w:rPr>
          <w:rFonts w:ascii="Times New Roman" w:hAnsi="Times New Roman"/>
          <w:sz w:val="24"/>
          <w:szCs w:val="24"/>
          <w:lang w:val="en-GB"/>
        </w:rPr>
        <w:t xml:space="preserve"> create a second parallel track of services (in addition to or replacement to the public), contributing to the overall inefficiency of the system;</w:t>
      </w:r>
    </w:p>
    <w:p w:rsidR="007E3F7F" w:rsidRPr="006871DE" w:rsidRDefault="007E3F7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6. </w:t>
      </w:r>
      <w:r w:rsidR="00CD1E0E" w:rsidRPr="006871DE">
        <w:rPr>
          <w:rFonts w:ascii="Times New Roman" w:hAnsi="Times New Roman"/>
          <w:b/>
          <w:sz w:val="24"/>
          <w:szCs w:val="24"/>
          <w:lang w:val="en-GB"/>
        </w:rPr>
        <w:t>limited financial resources for direct assistance:</w:t>
      </w:r>
      <w:r w:rsidRPr="006871DE">
        <w:rPr>
          <w:rFonts w:ascii="Times New Roman" w:hAnsi="Times New Roman"/>
          <w:sz w:val="24"/>
          <w:szCs w:val="24"/>
          <w:lang w:val="en-GB"/>
        </w:rPr>
        <w:t xml:space="preserve"> most of the public resources are concentrated on the allowance, financed in 2016 with over 10 billion </w:t>
      </w:r>
      <w:proofErr w:type="spellStart"/>
      <w:r w:rsidRPr="006871DE">
        <w:rPr>
          <w:rFonts w:ascii="Times New Roman" w:hAnsi="Times New Roman"/>
          <w:sz w:val="24"/>
          <w:szCs w:val="24"/>
          <w:lang w:val="en-GB"/>
        </w:rPr>
        <w:t>euros</w:t>
      </w:r>
      <w:proofErr w:type="spellEnd"/>
      <w:r w:rsidRPr="006871DE">
        <w:rPr>
          <w:rFonts w:ascii="Times New Roman" w:hAnsi="Times New Roman"/>
          <w:sz w:val="24"/>
          <w:szCs w:val="24"/>
          <w:lang w:val="en-GB"/>
        </w:rPr>
        <w:t xml:space="preserve"> </w:t>
      </w:r>
      <w:r w:rsidR="00EB721D" w:rsidRPr="006871DE">
        <w:rPr>
          <w:rFonts w:ascii="Times New Roman" w:hAnsi="Times New Roman"/>
          <w:sz w:val="24"/>
          <w:szCs w:val="24"/>
          <w:lang w:val="en-GB"/>
        </w:rPr>
        <w:t xml:space="preserve">and </w:t>
      </w:r>
      <w:r w:rsidRPr="006871DE">
        <w:rPr>
          <w:rFonts w:ascii="Times New Roman" w:hAnsi="Times New Roman"/>
          <w:sz w:val="24"/>
          <w:szCs w:val="24"/>
          <w:lang w:val="en-GB"/>
        </w:rPr>
        <w:t xml:space="preserve">not </w:t>
      </w:r>
      <w:r w:rsidR="00362F96" w:rsidRPr="006871DE">
        <w:rPr>
          <w:rFonts w:ascii="Times New Roman" w:hAnsi="Times New Roman"/>
          <w:sz w:val="24"/>
          <w:szCs w:val="24"/>
          <w:lang w:val="en-GB"/>
        </w:rPr>
        <w:t>linked</w:t>
      </w:r>
      <w:r w:rsidRPr="006871DE">
        <w:rPr>
          <w:rFonts w:ascii="Times New Roman" w:hAnsi="Times New Roman"/>
          <w:sz w:val="24"/>
          <w:szCs w:val="24"/>
          <w:lang w:val="en-GB"/>
        </w:rPr>
        <w:t xml:space="preserve"> </w:t>
      </w:r>
      <w:r w:rsidR="00EB721D" w:rsidRPr="006871DE">
        <w:rPr>
          <w:rFonts w:ascii="Times New Roman" w:hAnsi="Times New Roman"/>
          <w:sz w:val="24"/>
          <w:szCs w:val="24"/>
          <w:lang w:val="en-GB"/>
        </w:rPr>
        <w:t xml:space="preserve">at all </w:t>
      </w:r>
      <w:r w:rsidRPr="006871DE">
        <w:rPr>
          <w:rFonts w:ascii="Times New Roman" w:hAnsi="Times New Roman"/>
          <w:sz w:val="24"/>
          <w:szCs w:val="24"/>
          <w:lang w:val="en-GB"/>
        </w:rPr>
        <w:t xml:space="preserve">to the actual assistance costs. </w:t>
      </w:r>
      <w:r w:rsidR="00362F96" w:rsidRPr="006871DE">
        <w:rPr>
          <w:rFonts w:ascii="Times New Roman" w:hAnsi="Times New Roman"/>
          <w:sz w:val="24"/>
          <w:szCs w:val="24"/>
          <w:lang w:val="en-GB"/>
        </w:rPr>
        <w:t>C</w:t>
      </w:r>
      <w:r w:rsidRPr="006871DE">
        <w:rPr>
          <w:rFonts w:ascii="Times New Roman" w:hAnsi="Times New Roman"/>
          <w:sz w:val="24"/>
          <w:szCs w:val="24"/>
          <w:lang w:val="en-GB"/>
        </w:rPr>
        <w:t>onsider</w:t>
      </w:r>
      <w:r w:rsidR="00C149EC" w:rsidRPr="006871DE">
        <w:rPr>
          <w:rFonts w:ascii="Times New Roman" w:hAnsi="Times New Roman"/>
          <w:sz w:val="24"/>
          <w:szCs w:val="24"/>
          <w:lang w:val="en-GB"/>
        </w:rPr>
        <w:t>ing</w:t>
      </w:r>
      <w:r w:rsidRPr="006871DE">
        <w:rPr>
          <w:rFonts w:ascii="Times New Roman" w:hAnsi="Times New Roman"/>
          <w:sz w:val="24"/>
          <w:szCs w:val="24"/>
          <w:lang w:val="en-GB"/>
        </w:rPr>
        <w:t xml:space="preserve"> that in the same year the Municipalities spent 2.7 billion for </w:t>
      </w:r>
      <w:r w:rsidR="00362F96" w:rsidRPr="006871DE">
        <w:rPr>
          <w:rFonts w:ascii="Times New Roman" w:hAnsi="Times New Roman"/>
          <w:sz w:val="24"/>
          <w:szCs w:val="24"/>
          <w:lang w:val="en-GB"/>
        </w:rPr>
        <w:t xml:space="preserve">socio-welfare services </w:t>
      </w:r>
      <w:r w:rsidRPr="006871DE">
        <w:rPr>
          <w:rFonts w:ascii="Times New Roman" w:hAnsi="Times New Roman"/>
          <w:sz w:val="24"/>
          <w:szCs w:val="24"/>
          <w:lang w:val="en-GB"/>
        </w:rPr>
        <w:t xml:space="preserve">and the NHS 5.9 billion for the overall offer of home, semi-residential and residential health services, </w:t>
      </w:r>
      <w:r w:rsidR="00362F96" w:rsidRPr="006871DE">
        <w:rPr>
          <w:rFonts w:ascii="Times New Roman" w:hAnsi="Times New Roman"/>
          <w:sz w:val="24"/>
          <w:szCs w:val="24"/>
          <w:lang w:val="en-GB"/>
        </w:rPr>
        <w:t>it is possible to</w:t>
      </w:r>
      <w:r w:rsidRPr="006871DE">
        <w:rPr>
          <w:rFonts w:ascii="Times New Roman" w:hAnsi="Times New Roman"/>
          <w:sz w:val="24"/>
          <w:szCs w:val="24"/>
          <w:lang w:val="en-GB"/>
        </w:rPr>
        <w:t xml:space="preserve"> understand the total disparity in allocation of resources among these items (Barbabella et al.</w:t>
      </w:r>
      <w:r w:rsidR="00C96079" w:rsidRPr="006871DE">
        <w:rPr>
          <w:rFonts w:ascii="Times New Roman" w:hAnsi="Times New Roman"/>
          <w:sz w:val="24"/>
          <w:szCs w:val="24"/>
          <w:lang w:val="en-GB"/>
        </w:rPr>
        <w:t>,</w:t>
      </w:r>
      <w:r w:rsidRPr="006871DE">
        <w:rPr>
          <w:rFonts w:ascii="Times New Roman" w:hAnsi="Times New Roman"/>
          <w:sz w:val="24"/>
          <w:szCs w:val="24"/>
          <w:lang w:val="en-GB"/>
        </w:rPr>
        <w:t xml:space="preserve"> 2017).</w:t>
      </w:r>
    </w:p>
    <w:p w:rsidR="00241AAF" w:rsidRPr="006871DE" w:rsidRDefault="00241AAF" w:rsidP="008854DD">
      <w:pPr>
        <w:spacing w:line="480" w:lineRule="auto"/>
        <w:jc w:val="both"/>
        <w:outlineLvl w:val="0"/>
        <w:rPr>
          <w:rFonts w:ascii="Times New Roman" w:hAnsi="Times New Roman"/>
          <w:sz w:val="24"/>
          <w:szCs w:val="24"/>
          <w:lang w:val="en-GB"/>
        </w:rPr>
      </w:pPr>
      <w:r w:rsidRPr="006871DE">
        <w:rPr>
          <w:rFonts w:ascii="Times New Roman" w:hAnsi="Times New Roman"/>
          <w:sz w:val="24"/>
          <w:szCs w:val="24"/>
          <w:lang w:val="en-GB"/>
        </w:rPr>
        <w:t xml:space="preserve">The impact of demographic trends on the Italian  LTC system is </w:t>
      </w:r>
      <w:r w:rsidR="00080F68" w:rsidRPr="006871DE">
        <w:rPr>
          <w:rFonts w:ascii="Times New Roman" w:hAnsi="Times New Roman"/>
          <w:sz w:val="24"/>
          <w:szCs w:val="24"/>
          <w:lang w:val="en-GB"/>
        </w:rPr>
        <w:t xml:space="preserve">not only </w:t>
      </w:r>
      <w:r w:rsidRPr="006871DE">
        <w:rPr>
          <w:rFonts w:ascii="Times New Roman" w:hAnsi="Times New Roman"/>
          <w:sz w:val="24"/>
          <w:szCs w:val="24"/>
          <w:lang w:val="en-GB"/>
        </w:rPr>
        <w:t xml:space="preserve">exacerbated by a traditional lack in the coverage and intensity of formal LTC services, </w:t>
      </w:r>
      <w:r w:rsidR="00080F68" w:rsidRPr="006871DE">
        <w:rPr>
          <w:rFonts w:ascii="Times New Roman" w:hAnsi="Times New Roman"/>
          <w:sz w:val="24"/>
          <w:szCs w:val="24"/>
          <w:lang w:val="en-GB"/>
        </w:rPr>
        <w:t>but</w:t>
      </w:r>
      <w:r w:rsidRPr="006871DE">
        <w:rPr>
          <w:rFonts w:ascii="Times New Roman" w:hAnsi="Times New Roman"/>
          <w:sz w:val="24"/>
          <w:szCs w:val="24"/>
          <w:lang w:val="en-GB"/>
        </w:rPr>
        <w:t xml:space="preserve"> more recently</w:t>
      </w:r>
      <w:r w:rsidR="00080F68" w:rsidRPr="006871DE">
        <w:rPr>
          <w:rFonts w:ascii="Times New Roman" w:hAnsi="Times New Roman"/>
          <w:sz w:val="24"/>
          <w:szCs w:val="24"/>
          <w:lang w:val="en-GB"/>
        </w:rPr>
        <w:t xml:space="preserve"> also</w:t>
      </w:r>
      <w:r w:rsidRPr="006871DE">
        <w:rPr>
          <w:rFonts w:ascii="Times New Roman" w:hAnsi="Times New Roman"/>
          <w:sz w:val="24"/>
          <w:szCs w:val="24"/>
          <w:lang w:val="en-GB"/>
        </w:rPr>
        <w:t xml:space="preserve"> by the deepest economic recession since the Second World War. Historically, Italy’s LTC provision has been relying on the in-kind and financial contribution of families (</w:t>
      </w:r>
      <w:proofErr w:type="spellStart"/>
      <w:r w:rsidRPr="006871DE">
        <w:rPr>
          <w:rFonts w:ascii="Times New Roman" w:hAnsi="Times New Roman"/>
          <w:sz w:val="24"/>
          <w:szCs w:val="24"/>
          <w:lang w:val="en-GB"/>
        </w:rPr>
        <w:t>Ferrera</w:t>
      </w:r>
      <w:proofErr w:type="spellEnd"/>
      <w:r w:rsidRPr="006871DE">
        <w:rPr>
          <w:rFonts w:ascii="Times New Roman" w:hAnsi="Times New Roman"/>
          <w:sz w:val="24"/>
          <w:szCs w:val="24"/>
          <w:lang w:val="en-GB"/>
        </w:rPr>
        <w:t>, 199</w:t>
      </w:r>
      <w:r w:rsidR="00D34248" w:rsidRPr="006871DE">
        <w:rPr>
          <w:rFonts w:ascii="Times New Roman" w:hAnsi="Times New Roman"/>
          <w:sz w:val="24"/>
          <w:szCs w:val="24"/>
          <w:lang w:val="en-GB"/>
        </w:rPr>
        <w:t>6</w:t>
      </w:r>
      <w:r w:rsidRPr="006871DE">
        <w:rPr>
          <w:rFonts w:ascii="Times New Roman" w:hAnsi="Times New Roman"/>
          <w:sz w:val="24"/>
          <w:szCs w:val="24"/>
          <w:lang w:val="en-GB"/>
        </w:rPr>
        <w:t xml:space="preserve">). However, in the next future it will be harder and harder for households to be able to deliver the amount of care needed by their older members, as the ratio between adult (45-64 years) and older people (75+ years) is expected to </w:t>
      </w:r>
      <w:r w:rsidR="00B138F7" w:rsidRPr="006871DE">
        <w:rPr>
          <w:rFonts w:ascii="Times New Roman" w:hAnsi="Times New Roman"/>
          <w:sz w:val="24"/>
          <w:szCs w:val="24"/>
          <w:lang w:val="en-GB"/>
        </w:rPr>
        <w:t>grow (from 0.91 in 2017 to 0.99 in 2050, our elaborations on ISTAT data)</w:t>
      </w:r>
      <w:r w:rsidRPr="006871DE">
        <w:rPr>
          <w:rFonts w:ascii="Times New Roman" w:hAnsi="Times New Roman"/>
          <w:sz w:val="24"/>
          <w:szCs w:val="24"/>
          <w:lang w:val="en-GB"/>
        </w:rPr>
        <w:t xml:space="preserve">, and </w:t>
      </w:r>
      <w:r w:rsidRPr="006871DE">
        <w:rPr>
          <w:rFonts w:ascii="Times New Roman" w:hAnsi="Times New Roman"/>
          <w:sz w:val="24"/>
          <w:szCs w:val="24"/>
          <w:lang w:val="en-GB"/>
        </w:rPr>
        <w:lastRenderedPageBreak/>
        <w:t xml:space="preserve">the number of family caregivers needed to maintain current care levels to double (Colombo et al., 2011). </w:t>
      </w:r>
    </w:p>
    <w:p w:rsidR="00422CFC" w:rsidRPr="006871DE" w:rsidRDefault="00422CFC"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Another indicator that estimates the “effort” of Italian family caregivers, of all employed people who in 201</w:t>
      </w:r>
      <w:r w:rsidR="007F41BA" w:rsidRPr="006871DE">
        <w:rPr>
          <w:rFonts w:ascii="Times New Roman" w:hAnsi="Times New Roman"/>
          <w:sz w:val="24"/>
          <w:szCs w:val="24"/>
          <w:lang w:val="en-GB"/>
        </w:rPr>
        <w:t>4</w:t>
      </w:r>
      <w:r w:rsidRPr="006871DE">
        <w:rPr>
          <w:rFonts w:ascii="Times New Roman" w:hAnsi="Times New Roman"/>
          <w:sz w:val="24"/>
          <w:szCs w:val="24"/>
          <w:lang w:val="en-GB"/>
        </w:rPr>
        <w:t xml:space="preserve"> benefited from the work permits granted by law 104/1992 (i.e. the law regarding the rights of persons with disabilities and their families), 78</w:t>
      </w:r>
      <w:r w:rsidR="007F41BA" w:rsidRPr="006871DE">
        <w:rPr>
          <w:rFonts w:ascii="Times New Roman" w:hAnsi="Times New Roman"/>
          <w:sz w:val="24"/>
          <w:szCs w:val="24"/>
          <w:lang w:val="en-GB"/>
        </w:rPr>
        <w:t>.4</w:t>
      </w:r>
      <w:r w:rsidRPr="006871DE">
        <w:rPr>
          <w:rFonts w:ascii="Times New Roman" w:hAnsi="Times New Roman"/>
          <w:sz w:val="24"/>
          <w:szCs w:val="24"/>
          <w:lang w:val="en-GB"/>
        </w:rPr>
        <w:t xml:space="preserve">% were represented by </w:t>
      </w:r>
      <w:r w:rsidR="007F41BA" w:rsidRPr="006871DE">
        <w:rPr>
          <w:rFonts w:ascii="Times New Roman" w:hAnsi="Times New Roman"/>
          <w:sz w:val="24"/>
          <w:szCs w:val="24"/>
          <w:lang w:val="en-GB"/>
        </w:rPr>
        <w:t>family caregivers (INPS</w:t>
      </w:r>
      <w:r w:rsidR="00EC64C7" w:rsidRPr="006871DE">
        <w:rPr>
          <w:rFonts w:ascii="Times New Roman" w:hAnsi="Times New Roman"/>
          <w:sz w:val="24"/>
          <w:szCs w:val="24"/>
          <w:lang w:val="en-GB"/>
        </w:rPr>
        <w:t>, 2019</w:t>
      </w:r>
      <w:r w:rsidR="001C1752" w:rsidRPr="006871DE">
        <w:rPr>
          <w:rFonts w:ascii="Times New Roman" w:hAnsi="Times New Roman"/>
          <w:sz w:val="24"/>
          <w:szCs w:val="24"/>
          <w:lang w:val="en-GB"/>
        </w:rPr>
        <w:t>)</w:t>
      </w:r>
    </w:p>
    <w:p w:rsidR="00422CFC" w:rsidRPr="006871DE" w:rsidRDefault="00422CFC"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The combined impact of a relatively weak role of formal in-kind LTC provision (both in terms of coverage and intensity), a widespread use of substantial attendance allowances, and the presence of a still strong family network allowing most older people to “age in place”, has stimulated an increasing reliance on home-based, privately hired care workers (Lamura et al., 2010). The number of these workers, in most cases represented by women, </w:t>
      </w:r>
      <w:r w:rsidR="005B48BA" w:rsidRPr="006871DE">
        <w:rPr>
          <w:rFonts w:ascii="Times New Roman" w:hAnsi="Times New Roman"/>
          <w:sz w:val="24"/>
          <w:szCs w:val="24"/>
          <w:lang w:val="en-GB"/>
        </w:rPr>
        <w:t>has been estimated to reach 908,983 in 2016 units across the country (</w:t>
      </w:r>
      <w:proofErr w:type="spellStart"/>
      <w:r w:rsidR="005B48BA" w:rsidRPr="006871DE">
        <w:rPr>
          <w:rFonts w:ascii="Times New Roman" w:hAnsi="Times New Roman"/>
          <w:sz w:val="24"/>
          <w:szCs w:val="24"/>
          <w:lang w:val="en-GB"/>
        </w:rPr>
        <w:t>Fondazione</w:t>
      </w:r>
      <w:proofErr w:type="spellEnd"/>
      <w:r w:rsidR="005B48BA" w:rsidRPr="006871DE">
        <w:rPr>
          <w:rFonts w:ascii="Times New Roman" w:hAnsi="Times New Roman"/>
          <w:sz w:val="24"/>
          <w:szCs w:val="24"/>
          <w:lang w:val="en-GB"/>
        </w:rPr>
        <w:t xml:space="preserve"> Leone </w:t>
      </w:r>
      <w:proofErr w:type="spellStart"/>
      <w:r w:rsidR="005B48BA" w:rsidRPr="006871DE">
        <w:rPr>
          <w:rFonts w:ascii="Times New Roman" w:hAnsi="Times New Roman"/>
          <w:sz w:val="24"/>
          <w:szCs w:val="24"/>
          <w:lang w:val="en-GB"/>
        </w:rPr>
        <w:t>Moressa</w:t>
      </w:r>
      <w:proofErr w:type="spellEnd"/>
      <w:r w:rsidR="00EB44BD" w:rsidRPr="006871DE">
        <w:rPr>
          <w:rFonts w:ascii="Times New Roman" w:hAnsi="Times New Roman"/>
          <w:sz w:val="24"/>
          <w:szCs w:val="24"/>
          <w:lang w:val="en-GB"/>
        </w:rPr>
        <w:t xml:space="preserve"> elaboration on INPS and ISTAT data</w:t>
      </w:r>
      <w:r w:rsidR="005B48BA" w:rsidRPr="006871DE">
        <w:rPr>
          <w:rFonts w:ascii="Times New Roman" w:hAnsi="Times New Roman"/>
          <w:sz w:val="24"/>
          <w:szCs w:val="24"/>
          <w:lang w:val="en-GB"/>
        </w:rPr>
        <w:t xml:space="preserve">, 2017), </w:t>
      </w:r>
      <w:r w:rsidRPr="006871DE">
        <w:rPr>
          <w:rFonts w:ascii="Times New Roman" w:hAnsi="Times New Roman"/>
          <w:sz w:val="24"/>
          <w:szCs w:val="24"/>
          <w:lang w:val="en-GB"/>
        </w:rPr>
        <w:t xml:space="preserve">of whom about 90% have a migrant background, two thirds are without a regular contract and often have not received any professional training in care or nursing (Pasquinelli and </w:t>
      </w:r>
      <w:proofErr w:type="spellStart"/>
      <w:r w:rsidRPr="006871DE">
        <w:rPr>
          <w:rFonts w:ascii="Times New Roman" w:hAnsi="Times New Roman"/>
          <w:sz w:val="24"/>
          <w:szCs w:val="24"/>
          <w:lang w:val="en-GB"/>
        </w:rPr>
        <w:t>Rusmini</w:t>
      </w:r>
      <w:proofErr w:type="spellEnd"/>
      <w:r w:rsidRPr="006871DE">
        <w:rPr>
          <w:rFonts w:ascii="Times New Roman" w:hAnsi="Times New Roman"/>
          <w:sz w:val="24"/>
          <w:szCs w:val="24"/>
          <w:lang w:val="en-GB"/>
        </w:rPr>
        <w:t xml:space="preserve">, 2013). This estimate is based on a process, refined over the years, combining official and informal data sources and consists of a calculation using  social welfare (INPS) data relating to domestic workers, the data on foreign citizens (ISTAT) and those on irregular migrants (Institute for the Study of Multiethnic, ISMU), as well as the evidence provided by other stakeholders (Caritas, trade unions, voluntary organizations, social cooperatives, services involved in guiding and supporting the </w:t>
      </w:r>
      <w:proofErr w:type="spellStart"/>
      <w:r w:rsidRPr="006871DE">
        <w:rPr>
          <w:rFonts w:ascii="Times New Roman" w:hAnsi="Times New Roman"/>
          <w:sz w:val="24"/>
          <w:szCs w:val="24"/>
          <w:lang w:val="en-GB"/>
        </w:rPr>
        <w:t>labor</w:t>
      </w:r>
      <w:proofErr w:type="spellEnd"/>
      <w:r w:rsidRPr="006871DE">
        <w:rPr>
          <w:rFonts w:ascii="Times New Roman" w:hAnsi="Times New Roman"/>
          <w:sz w:val="24"/>
          <w:szCs w:val="24"/>
          <w:lang w:val="en-GB"/>
        </w:rPr>
        <w:t xml:space="preserve"> insertion).</w:t>
      </w:r>
    </w:p>
    <w:p w:rsidR="00422CFC" w:rsidRPr="006871DE" w:rsidRDefault="00422CFC"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The legal and employment position of migrant care workers (MCWs) plays, in this respect, a crucial role in shaping their own living and working perspectives, and indirectly affecting some of the main features of the whole LTC sector (Pasquinelli, 2013; Pasquinelli and </w:t>
      </w:r>
      <w:proofErr w:type="spellStart"/>
      <w:r w:rsidRPr="006871DE">
        <w:rPr>
          <w:rFonts w:ascii="Times New Roman" w:hAnsi="Times New Roman"/>
          <w:sz w:val="24"/>
          <w:szCs w:val="24"/>
          <w:lang w:val="en-GB"/>
        </w:rPr>
        <w:t>Rusmini</w:t>
      </w:r>
      <w:proofErr w:type="spellEnd"/>
      <w:r w:rsidRPr="006871DE">
        <w:rPr>
          <w:rFonts w:ascii="Times New Roman" w:hAnsi="Times New Roman"/>
          <w:sz w:val="24"/>
          <w:szCs w:val="24"/>
          <w:lang w:val="en-GB"/>
        </w:rPr>
        <w:t xml:space="preserve">, 2013). A particularly weak position </w:t>
      </w:r>
      <w:r w:rsidR="00C35C4A" w:rsidRPr="006871DE">
        <w:rPr>
          <w:rFonts w:ascii="Times New Roman" w:hAnsi="Times New Roman"/>
          <w:sz w:val="24"/>
          <w:szCs w:val="24"/>
          <w:lang w:val="en-GB"/>
        </w:rPr>
        <w:t>characterizes</w:t>
      </w:r>
      <w:r w:rsidRPr="006871DE">
        <w:rPr>
          <w:rFonts w:ascii="Times New Roman" w:hAnsi="Times New Roman"/>
          <w:sz w:val="24"/>
          <w:szCs w:val="24"/>
          <w:lang w:val="en-GB"/>
        </w:rPr>
        <w:t xml:space="preserve"> the MCWs who have no or expired residence permit – since they have no possibility of training and professional development nor access to public services – as well as those who, while having a legal residence permit, work however without a regular contract, thus </w:t>
      </w:r>
      <w:r w:rsidRPr="006871DE">
        <w:rPr>
          <w:rFonts w:ascii="Times New Roman" w:hAnsi="Times New Roman"/>
          <w:sz w:val="24"/>
          <w:szCs w:val="24"/>
          <w:lang w:val="en-GB"/>
        </w:rPr>
        <w:lastRenderedPageBreak/>
        <w:t>making their social, employment and pension status rather precarious. To some extent, this is fed by the search of short term benefits by both sides: by the families, who try to pay less and are free from legal constraints; and by MCWs themselves, who renounce to a set of guarantees and safeguards for a higher salary, as this does not include (actually mandatory) social and fiscal contributions (</w:t>
      </w:r>
      <w:proofErr w:type="spellStart"/>
      <w:r w:rsidRPr="006871DE">
        <w:rPr>
          <w:rFonts w:ascii="Times New Roman" w:hAnsi="Times New Roman"/>
          <w:sz w:val="24"/>
          <w:szCs w:val="24"/>
          <w:lang w:val="en-GB"/>
        </w:rPr>
        <w:t>Mesini</w:t>
      </w:r>
      <w:proofErr w:type="spellEnd"/>
      <w:r w:rsidRPr="006871DE">
        <w:rPr>
          <w:rFonts w:ascii="Times New Roman" w:hAnsi="Times New Roman"/>
          <w:sz w:val="24"/>
          <w:szCs w:val="24"/>
          <w:lang w:val="en-GB"/>
        </w:rPr>
        <w:t xml:space="preserve"> et al., 2006).</w:t>
      </w:r>
    </w:p>
    <w:p w:rsidR="004E7D9E" w:rsidRPr="006871DE" w:rsidRDefault="004E7D9E"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To complete the overall picture, it should be finally mentioned that, despite the recent economic crisis, the out-of-pocket costs borne by Italian households to meet their own care needs have been recently growing. Available data on the consumption in the health care sector (ISTAT, 201</w:t>
      </w:r>
      <w:r w:rsidR="00A07538" w:rsidRPr="006871DE">
        <w:rPr>
          <w:rFonts w:ascii="Times New Roman" w:hAnsi="Times New Roman"/>
          <w:sz w:val="24"/>
          <w:szCs w:val="24"/>
          <w:lang w:val="en-GB"/>
        </w:rPr>
        <w:t>8</w:t>
      </w:r>
      <w:r w:rsidRPr="006871DE">
        <w:rPr>
          <w:rFonts w:ascii="Times New Roman" w:hAnsi="Times New Roman"/>
          <w:sz w:val="24"/>
          <w:szCs w:val="24"/>
          <w:lang w:val="en-GB"/>
        </w:rPr>
        <w:t xml:space="preserve">) seem indeed to suggest that the private expenditure born by older people’s households for health services (including expenses for goods and services for personal care, personal effects, social services, insurance and financial services) has reached today about </w:t>
      </w:r>
      <w:r w:rsidR="00A07538" w:rsidRPr="006871DE">
        <w:rPr>
          <w:rFonts w:ascii="Times New Roman" w:hAnsi="Times New Roman"/>
          <w:sz w:val="24"/>
          <w:szCs w:val="24"/>
          <w:lang w:val="en-GB"/>
        </w:rPr>
        <w:t>7</w:t>
      </w:r>
      <w:r w:rsidRPr="006871DE">
        <w:rPr>
          <w:rFonts w:ascii="Times New Roman" w:hAnsi="Times New Roman"/>
          <w:sz w:val="24"/>
          <w:szCs w:val="24"/>
          <w:lang w:val="en-GB"/>
        </w:rPr>
        <w:t>% of total expenses (which is a higher value than the one reported on average by the general  population: 4.</w:t>
      </w:r>
      <w:r w:rsidR="00A07538" w:rsidRPr="006871DE">
        <w:rPr>
          <w:rFonts w:ascii="Times New Roman" w:hAnsi="Times New Roman"/>
          <w:sz w:val="24"/>
          <w:szCs w:val="24"/>
          <w:lang w:val="en-GB"/>
        </w:rPr>
        <w:t>8</w:t>
      </w:r>
      <w:r w:rsidRPr="006871DE">
        <w:rPr>
          <w:rFonts w:ascii="Times New Roman" w:hAnsi="Times New Roman"/>
          <w:sz w:val="24"/>
          <w:szCs w:val="24"/>
          <w:lang w:val="en-GB"/>
        </w:rPr>
        <w:t xml:space="preserve">%). Not surprisingly, the purchase of private LTC insurance policies to cover the risk of a (temporary or permanent) disability condition is also growing, although 90% of older Italians still do not have any kind of insurance (with less than 6% reporting a health insurance, 2.5% a life insurance and 1.6% both of them) (ISTAT, 2015). </w:t>
      </w:r>
    </w:p>
    <w:p w:rsidR="00C35C4A" w:rsidRPr="006871DE" w:rsidRDefault="00C35C4A" w:rsidP="00C35C4A">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The aim of this article is to explain the role played by migrant care work within the Italian LTC  system. </w:t>
      </w:r>
    </w:p>
    <w:p w:rsidR="00241AAF" w:rsidRPr="006871DE" w:rsidRDefault="00241AAF" w:rsidP="00C35C4A">
      <w:pPr>
        <w:pStyle w:val="Titolo1"/>
        <w:numPr>
          <w:ilvl w:val="0"/>
          <w:numId w:val="22"/>
        </w:numPr>
        <w:spacing w:line="480" w:lineRule="auto"/>
        <w:ind w:left="284" w:hanging="284"/>
        <w:rPr>
          <w:rFonts w:ascii="Times New Roman" w:hAnsi="Times New Roman" w:cs="Times New Roman"/>
          <w:color w:val="auto"/>
          <w:sz w:val="24"/>
          <w:szCs w:val="24"/>
          <w:lang w:val="en-GB"/>
        </w:rPr>
      </w:pPr>
      <w:r w:rsidRPr="006871DE">
        <w:rPr>
          <w:rFonts w:ascii="Times New Roman" w:hAnsi="Times New Roman" w:cs="Times New Roman"/>
          <w:color w:val="auto"/>
          <w:sz w:val="24"/>
          <w:szCs w:val="24"/>
          <w:lang w:val="en-GB"/>
        </w:rPr>
        <w:t>Methods</w:t>
      </w:r>
    </w:p>
    <w:p w:rsidR="00CF5FA6" w:rsidRPr="006871DE" w:rsidRDefault="00CF5FA6" w:rsidP="00C35C4A">
      <w:pPr>
        <w:pStyle w:val="Nessunaspaziatura"/>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In order to provide an up-to-date framework of the LTC interventions for frail older people in Italy, secondary data analyses were carried out, based on existing institutional sources. The aim of this article, therefore, has been not only to contribute to overcome the fragmentation traditionally characterising these specific data in Italy, but also to provide a clear and concise set of core figures on the complex phenomenon of migrant work in LTC for dependent older people. In the following </w:t>
      </w:r>
      <w:r w:rsidRPr="006871DE">
        <w:rPr>
          <w:rFonts w:ascii="Times New Roman" w:hAnsi="Times New Roman"/>
          <w:sz w:val="24"/>
          <w:szCs w:val="24"/>
          <w:lang w:val="en-GB"/>
        </w:rPr>
        <w:lastRenderedPageBreak/>
        <w:t xml:space="preserve">sections, the most recent data available for each source are analyzed and used to build a comprehensive and in-depth picture of the main aspects of this phenomenon. </w:t>
      </w:r>
    </w:p>
    <w:p w:rsidR="00CF5FA6" w:rsidRPr="006871DE" w:rsidRDefault="00CF5FA6" w:rsidP="008854DD">
      <w:pPr>
        <w:pStyle w:val="Nessunaspaziatura"/>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For this reason, alongside ISTAT surveys or other official sources, other surveys and research conducted in the sector have been taken into consideration, in order to propose reliable estimates of the phenomenon, </w:t>
      </w:r>
      <w:r w:rsidR="009F7796" w:rsidRPr="006871DE">
        <w:rPr>
          <w:rFonts w:ascii="Times New Roman" w:hAnsi="Times New Roman"/>
          <w:sz w:val="24"/>
          <w:szCs w:val="24"/>
          <w:lang w:val="en-GB"/>
        </w:rPr>
        <w:t>despite</w:t>
      </w:r>
      <w:r w:rsidRPr="006871DE">
        <w:rPr>
          <w:rFonts w:ascii="Times New Roman" w:hAnsi="Times New Roman"/>
          <w:sz w:val="24"/>
          <w:szCs w:val="24"/>
          <w:lang w:val="en-GB"/>
        </w:rPr>
        <w:t xml:space="preserve"> the inevitable methodological limitations. The main interventions and sources considered were collected in Box 1 and include:</w:t>
      </w:r>
    </w:p>
    <w:p w:rsidR="00CF5FA6" w:rsidRPr="006871DE" w:rsidRDefault="00CF5FA6" w:rsidP="008854DD">
      <w:pPr>
        <w:pStyle w:val="Nessunaspaziatura"/>
        <w:spacing w:line="480" w:lineRule="auto"/>
        <w:jc w:val="both"/>
        <w:rPr>
          <w:rFonts w:ascii="Times New Roman" w:hAnsi="Times New Roman"/>
          <w:sz w:val="24"/>
          <w:szCs w:val="24"/>
          <w:lang w:val="en-GB"/>
        </w:rPr>
      </w:pPr>
      <w:r w:rsidRPr="006871DE">
        <w:rPr>
          <w:rFonts w:ascii="Times New Roman" w:hAnsi="Times New Roman"/>
          <w:sz w:val="24"/>
          <w:szCs w:val="24"/>
          <w:lang w:val="en-GB"/>
        </w:rPr>
        <w:t>1. family caregivers: informal care provided by people who care for an elderly family member free of charge;</w:t>
      </w:r>
    </w:p>
    <w:p w:rsidR="00CF5FA6" w:rsidRPr="006871DE" w:rsidRDefault="00CF5FA6" w:rsidP="008854DD">
      <w:pPr>
        <w:pStyle w:val="Nessunaspaziatura"/>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2. </w:t>
      </w:r>
      <w:r w:rsidR="009F7796" w:rsidRPr="006871DE">
        <w:rPr>
          <w:rFonts w:ascii="Times New Roman" w:hAnsi="Times New Roman"/>
          <w:sz w:val="24"/>
          <w:szCs w:val="24"/>
          <w:lang w:val="en-GB"/>
        </w:rPr>
        <w:t>(migrant) care workers</w:t>
      </w:r>
      <w:r w:rsidRPr="006871DE">
        <w:rPr>
          <w:rFonts w:ascii="Times New Roman" w:hAnsi="Times New Roman"/>
          <w:sz w:val="24"/>
          <w:szCs w:val="24"/>
          <w:lang w:val="en-GB"/>
        </w:rPr>
        <w:t>: assistance provided by workers directly hired by the elderly or his family;</w:t>
      </w:r>
    </w:p>
    <w:p w:rsidR="00CF5FA6" w:rsidRPr="006871DE" w:rsidRDefault="00CF5FA6" w:rsidP="008854DD">
      <w:pPr>
        <w:pStyle w:val="Nessunaspaziatura"/>
        <w:spacing w:line="480" w:lineRule="auto"/>
        <w:jc w:val="both"/>
        <w:rPr>
          <w:rFonts w:ascii="Times New Roman" w:hAnsi="Times New Roman"/>
          <w:sz w:val="24"/>
          <w:szCs w:val="24"/>
          <w:lang w:val="en-GB"/>
        </w:rPr>
      </w:pPr>
      <w:r w:rsidRPr="006871DE">
        <w:rPr>
          <w:rFonts w:ascii="Times New Roman" w:hAnsi="Times New Roman"/>
          <w:sz w:val="24"/>
          <w:szCs w:val="24"/>
          <w:lang w:val="en-GB"/>
        </w:rPr>
        <w:t>3. other out-of-pocket private assistance: health and social-assistance services provided by private (non- or for-profit) organizations, as well as supplementary servic</w:t>
      </w:r>
      <w:r w:rsidR="009F7796" w:rsidRPr="006871DE">
        <w:rPr>
          <w:rFonts w:ascii="Times New Roman" w:hAnsi="Times New Roman"/>
          <w:sz w:val="24"/>
          <w:szCs w:val="24"/>
          <w:lang w:val="en-GB"/>
        </w:rPr>
        <w:t>es (supplementary funds etc.)</w:t>
      </w:r>
      <w:r w:rsidRPr="006871DE">
        <w:rPr>
          <w:rFonts w:ascii="Times New Roman" w:hAnsi="Times New Roman"/>
          <w:sz w:val="24"/>
          <w:szCs w:val="24"/>
          <w:lang w:val="en-GB"/>
        </w:rPr>
        <w:t xml:space="preserve"> and insurance (on health, life etc.) purchased directly by the elderly or by the family on the market.</w:t>
      </w:r>
    </w:p>
    <w:p w:rsidR="00241AAF" w:rsidRPr="006871DE" w:rsidRDefault="00241AAF" w:rsidP="008854DD">
      <w:pPr>
        <w:spacing w:after="0" w:line="480" w:lineRule="auto"/>
        <w:rPr>
          <w:rFonts w:ascii="Times New Roman" w:hAnsi="Times New Roman"/>
          <w:sz w:val="24"/>
          <w:szCs w:val="24"/>
          <w:lang w:val="en-GB"/>
        </w:rPr>
      </w:pPr>
    </w:p>
    <w:p w:rsidR="00FE1E90" w:rsidRPr="006871DE" w:rsidRDefault="00CD1E0E" w:rsidP="008854DD">
      <w:pPr>
        <w:keepNext/>
        <w:spacing w:after="120" w:line="480" w:lineRule="auto"/>
        <w:rPr>
          <w:rFonts w:ascii="Times New Roman" w:hAnsi="Times New Roman"/>
          <w:b/>
          <w:sz w:val="24"/>
          <w:szCs w:val="24"/>
          <w:lang w:val="en-GB"/>
        </w:rPr>
      </w:pPr>
      <w:r w:rsidRPr="006871DE">
        <w:rPr>
          <w:rFonts w:ascii="Times New Roman" w:hAnsi="Times New Roman"/>
          <w:b/>
          <w:sz w:val="24"/>
          <w:szCs w:val="24"/>
          <w:lang w:val="en-GB"/>
        </w:rPr>
        <w:t xml:space="preserve">Box 1. </w:t>
      </w:r>
      <w:r w:rsidRPr="006871DE">
        <w:rPr>
          <w:rFonts w:ascii="Times New Roman" w:hAnsi="Times New Roman"/>
          <w:sz w:val="24"/>
          <w:szCs w:val="24"/>
          <w:lang w:val="en-GB"/>
        </w:rPr>
        <w:t>Data sources by kind of LTC service for dependent older people</w:t>
      </w:r>
    </w:p>
    <w:tbl>
      <w:tblPr>
        <w:tblStyle w:val="Grigliatabella"/>
        <w:tblW w:w="5000" w:type="pct"/>
        <w:tblLook w:val="04A0"/>
      </w:tblPr>
      <w:tblGrid>
        <w:gridCol w:w="1951"/>
        <w:gridCol w:w="5670"/>
        <w:gridCol w:w="2233"/>
      </w:tblGrid>
      <w:tr w:rsidR="003E5D4D" w:rsidRPr="006871DE" w:rsidTr="003E5D4D">
        <w:tc>
          <w:tcPr>
            <w:tcW w:w="990" w:type="pct"/>
          </w:tcPr>
          <w:p w:rsidR="00241AAF" w:rsidRPr="006871DE" w:rsidRDefault="00CF5FA6" w:rsidP="006871DE">
            <w:pPr>
              <w:spacing w:line="240" w:lineRule="auto"/>
              <w:rPr>
                <w:rFonts w:ascii="Times New Roman" w:hAnsi="Times New Roman"/>
                <w:b/>
                <w:sz w:val="24"/>
                <w:szCs w:val="24"/>
                <w:lang w:val="en-GB"/>
              </w:rPr>
            </w:pPr>
            <w:r w:rsidRPr="006871DE">
              <w:rPr>
                <w:rFonts w:ascii="Times New Roman" w:hAnsi="Times New Roman"/>
                <w:b/>
                <w:sz w:val="24"/>
                <w:szCs w:val="24"/>
                <w:lang w:val="en-GB"/>
              </w:rPr>
              <w:t>Kind of assistance</w:t>
            </w:r>
          </w:p>
        </w:tc>
        <w:tc>
          <w:tcPr>
            <w:tcW w:w="2877" w:type="pct"/>
          </w:tcPr>
          <w:p w:rsidR="00241AAF" w:rsidRPr="006871DE" w:rsidRDefault="00CF5FA6" w:rsidP="006871DE">
            <w:pPr>
              <w:spacing w:line="240" w:lineRule="auto"/>
              <w:rPr>
                <w:rFonts w:ascii="Times New Roman" w:hAnsi="Times New Roman"/>
                <w:b/>
                <w:sz w:val="24"/>
                <w:szCs w:val="24"/>
                <w:lang w:val="en-GB"/>
              </w:rPr>
            </w:pPr>
            <w:r w:rsidRPr="006871DE">
              <w:rPr>
                <w:rFonts w:ascii="Times New Roman" w:hAnsi="Times New Roman"/>
                <w:b/>
                <w:sz w:val="24"/>
                <w:szCs w:val="24"/>
                <w:lang w:val="en-GB"/>
              </w:rPr>
              <w:t xml:space="preserve">Available </w:t>
            </w:r>
            <w:proofErr w:type="spellStart"/>
            <w:r w:rsidRPr="006871DE">
              <w:rPr>
                <w:rFonts w:ascii="Times New Roman" w:hAnsi="Times New Roman"/>
                <w:b/>
                <w:sz w:val="24"/>
                <w:szCs w:val="24"/>
                <w:lang w:val="en-GB"/>
              </w:rPr>
              <w:t>instituitional</w:t>
            </w:r>
            <w:proofErr w:type="spellEnd"/>
            <w:r w:rsidRPr="006871DE">
              <w:rPr>
                <w:rFonts w:ascii="Times New Roman" w:hAnsi="Times New Roman"/>
                <w:b/>
                <w:sz w:val="24"/>
                <w:szCs w:val="24"/>
                <w:lang w:val="en-GB"/>
              </w:rPr>
              <w:t xml:space="preserve"> source</w:t>
            </w:r>
          </w:p>
        </w:tc>
        <w:tc>
          <w:tcPr>
            <w:tcW w:w="1133" w:type="pct"/>
          </w:tcPr>
          <w:p w:rsidR="00241AAF" w:rsidRPr="006871DE" w:rsidRDefault="00CF5FA6" w:rsidP="006871DE">
            <w:pPr>
              <w:spacing w:line="240" w:lineRule="auto"/>
              <w:rPr>
                <w:rFonts w:ascii="Times New Roman" w:hAnsi="Times New Roman"/>
                <w:b/>
                <w:sz w:val="24"/>
                <w:szCs w:val="24"/>
                <w:lang w:val="en-GB"/>
              </w:rPr>
            </w:pPr>
            <w:r w:rsidRPr="006871DE">
              <w:rPr>
                <w:rFonts w:ascii="Times New Roman" w:hAnsi="Times New Roman"/>
                <w:b/>
                <w:sz w:val="24"/>
                <w:szCs w:val="24"/>
                <w:lang w:val="en-GB"/>
              </w:rPr>
              <w:t>Latest available year</w:t>
            </w:r>
          </w:p>
        </w:tc>
      </w:tr>
      <w:tr w:rsidR="003E5D4D" w:rsidRPr="006871DE" w:rsidTr="003E5D4D">
        <w:tc>
          <w:tcPr>
            <w:tcW w:w="990" w:type="pct"/>
            <w:vMerge w:val="restart"/>
          </w:tcPr>
          <w:p w:rsidR="00241AAF" w:rsidRPr="006871DE" w:rsidRDefault="00CF5FA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 xml:space="preserve">Family </w:t>
            </w:r>
            <w:r w:rsidR="00241AAF" w:rsidRPr="006871DE">
              <w:rPr>
                <w:rFonts w:ascii="Times New Roman" w:hAnsi="Times New Roman"/>
                <w:sz w:val="24"/>
                <w:szCs w:val="24"/>
                <w:lang w:val="en-GB"/>
              </w:rPr>
              <w:t xml:space="preserve">Caregiver </w:t>
            </w:r>
          </w:p>
          <w:p w:rsidR="00241AAF" w:rsidRPr="006871DE" w:rsidRDefault="00241AAF" w:rsidP="006871DE">
            <w:pPr>
              <w:spacing w:line="240" w:lineRule="auto"/>
              <w:rPr>
                <w:rFonts w:ascii="Times New Roman" w:hAnsi="Times New Roman"/>
                <w:sz w:val="24"/>
                <w:szCs w:val="24"/>
                <w:lang w:val="en-GB"/>
              </w:rPr>
            </w:pPr>
          </w:p>
        </w:tc>
        <w:tc>
          <w:tcPr>
            <w:tcW w:w="2877" w:type="pct"/>
          </w:tcPr>
          <w:p w:rsidR="00241AAF" w:rsidRPr="006871DE" w:rsidRDefault="00241AAF" w:rsidP="006871DE">
            <w:pPr>
              <w:spacing w:line="240" w:lineRule="auto"/>
              <w:rPr>
                <w:rFonts w:ascii="Times New Roman" w:hAnsi="Times New Roman"/>
                <w:sz w:val="24"/>
                <w:szCs w:val="24"/>
                <w:lang w:val="en-GB"/>
              </w:rPr>
            </w:pPr>
            <w:proofErr w:type="spellStart"/>
            <w:r w:rsidRPr="006871DE">
              <w:rPr>
                <w:rFonts w:ascii="Times New Roman" w:hAnsi="Times New Roman"/>
                <w:sz w:val="24"/>
                <w:szCs w:val="24"/>
                <w:lang w:val="en-GB"/>
              </w:rPr>
              <w:t>Rapporto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annuale</w:t>
            </w:r>
            <w:proofErr w:type="spellEnd"/>
            <w:r w:rsidRPr="006871DE">
              <w:rPr>
                <w:rFonts w:ascii="Times New Roman" w:hAnsi="Times New Roman"/>
                <w:sz w:val="24"/>
                <w:szCs w:val="24"/>
                <w:lang w:val="en-GB"/>
              </w:rPr>
              <w:t xml:space="preserve">. La </w:t>
            </w:r>
            <w:proofErr w:type="spellStart"/>
            <w:r w:rsidRPr="006871DE">
              <w:rPr>
                <w:rFonts w:ascii="Times New Roman" w:hAnsi="Times New Roman"/>
                <w:sz w:val="24"/>
                <w:szCs w:val="24"/>
                <w:lang w:val="en-GB"/>
              </w:rPr>
              <w:t>situazione</w:t>
            </w:r>
            <w:proofErr w:type="spellEnd"/>
            <w:r w:rsidRPr="006871DE">
              <w:rPr>
                <w:rFonts w:ascii="Times New Roman" w:hAnsi="Times New Roman"/>
                <w:sz w:val="24"/>
                <w:szCs w:val="24"/>
                <w:lang w:val="en-GB"/>
              </w:rPr>
              <w:t xml:space="preserve"> del </w:t>
            </w:r>
            <w:proofErr w:type="spellStart"/>
            <w:r w:rsidRPr="006871DE">
              <w:rPr>
                <w:rFonts w:ascii="Times New Roman" w:hAnsi="Times New Roman"/>
                <w:sz w:val="24"/>
                <w:szCs w:val="24"/>
                <w:lang w:val="en-GB"/>
              </w:rPr>
              <w:t>Paese</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nel</w:t>
            </w:r>
            <w:proofErr w:type="spellEnd"/>
            <w:r w:rsidRPr="006871DE">
              <w:rPr>
                <w:rFonts w:ascii="Times New Roman" w:hAnsi="Times New Roman"/>
                <w:sz w:val="24"/>
                <w:szCs w:val="24"/>
                <w:lang w:val="en-GB"/>
              </w:rPr>
              <w:t xml:space="preserve"> 201</w:t>
            </w:r>
            <w:r w:rsidR="00CF5FA6" w:rsidRPr="006871DE">
              <w:rPr>
                <w:rFonts w:ascii="Times New Roman" w:hAnsi="Times New Roman"/>
                <w:sz w:val="24"/>
                <w:szCs w:val="24"/>
                <w:lang w:val="en-GB"/>
              </w:rPr>
              <w:t>8</w:t>
            </w:r>
            <w:r w:rsidRPr="006871DE">
              <w:rPr>
                <w:rFonts w:ascii="Times New Roman" w:hAnsi="Times New Roman"/>
                <w:sz w:val="24"/>
                <w:szCs w:val="24"/>
                <w:lang w:val="en-GB"/>
              </w:rPr>
              <w:t xml:space="preserve"> </w:t>
            </w:r>
            <w:r w:rsidR="00CF5FA6" w:rsidRPr="006871DE">
              <w:rPr>
                <w:rFonts w:ascii="Times New Roman" w:hAnsi="Times New Roman"/>
                <w:sz w:val="24"/>
                <w:szCs w:val="24"/>
                <w:lang w:val="en-GB"/>
              </w:rPr>
              <w:t>[</w:t>
            </w:r>
            <w:r w:rsidR="00CF5FA6" w:rsidRPr="006871DE">
              <w:rPr>
                <w:rFonts w:ascii="Times New Roman" w:hAnsi="Times New Roman"/>
                <w:i/>
                <w:sz w:val="24"/>
                <w:szCs w:val="24"/>
                <w:lang w:val="en-GB"/>
              </w:rPr>
              <w:t>Annual report. The Country condition in 2018</w:t>
            </w:r>
            <w:r w:rsidR="00CF5FA6" w:rsidRPr="006871DE">
              <w:rPr>
                <w:rFonts w:ascii="Times New Roman" w:hAnsi="Times New Roman"/>
                <w:sz w:val="24"/>
                <w:szCs w:val="24"/>
                <w:lang w:val="en-GB"/>
              </w:rPr>
              <w:t xml:space="preserve">] </w:t>
            </w:r>
            <w:r w:rsidRPr="006871DE">
              <w:rPr>
                <w:rFonts w:ascii="Times New Roman" w:hAnsi="Times New Roman"/>
                <w:sz w:val="24"/>
                <w:szCs w:val="24"/>
                <w:lang w:val="en-GB"/>
              </w:rPr>
              <w:t>(ISTAT</w:t>
            </w:r>
            <w:r w:rsidR="00370A90" w:rsidRPr="006871DE">
              <w:rPr>
                <w:rFonts w:ascii="Times New Roman" w:hAnsi="Times New Roman"/>
                <w:sz w:val="24"/>
                <w:szCs w:val="24"/>
                <w:lang w:val="en-GB"/>
              </w:rPr>
              <w:t>, 2018a</w:t>
            </w:r>
            <w:r w:rsidRPr="006871DE">
              <w:rPr>
                <w:rFonts w:ascii="Times New Roman" w:hAnsi="Times New Roman"/>
                <w:sz w:val="24"/>
                <w:szCs w:val="24"/>
                <w:lang w:val="en-GB"/>
              </w:rPr>
              <w:t>)</w:t>
            </w:r>
          </w:p>
        </w:tc>
        <w:tc>
          <w:tcPr>
            <w:tcW w:w="1133" w:type="pct"/>
          </w:tcPr>
          <w:p w:rsidR="00241AAF" w:rsidRPr="006871DE" w:rsidRDefault="00241AAF"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201</w:t>
            </w:r>
            <w:r w:rsidR="00CF5FA6" w:rsidRPr="006871DE">
              <w:rPr>
                <w:rFonts w:ascii="Times New Roman" w:hAnsi="Times New Roman"/>
                <w:sz w:val="24"/>
                <w:szCs w:val="24"/>
                <w:lang w:val="en-GB"/>
              </w:rPr>
              <w:t>8</w:t>
            </w:r>
          </w:p>
        </w:tc>
      </w:tr>
      <w:tr w:rsidR="003E5D4D" w:rsidRPr="006871DE" w:rsidTr="003E5D4D">
        <w:tc>
          <w:tcPr>
            <w:tcW w:w="990" w:type="pct"/>
            <w:vMerge/>
          </w:tcPr>
          <w:p w:rsidR="00241AAF" w:rsidRPr="006871DE" w:rsidRDefault="00241AAF" w:rsidP="006871DE">
            <w:pPr>
              <w:spacing w:line="240" w:lineRule="auto"/>
              <w:rPr>
                <w:rFonts w:ascii="Times New Roman" w:hAnsi="Times New Roman"/>
                <w:sz w:val="24"/>
                <w:szCs w:val="24"/>
                <w:lang w:val="en-GB"/>
              </w:rPr>
            </w:pPr>
          </w:p>
        </w:tc>
        <w:tc>
          <w:tcPr>
            <w:tcW w:w="2877" w:type="pct"/>
          </w:tcPr>
          <w:p w:rsidR="00241AAF" w:rsidRPr="006871DE" w:rsidRDefault="00CF5FA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 xml:space="preserve">Bes 2017. Il </w:t>
            </w:r>
            <w:proofErr w:type="spellStart"/>
            <w:r w:rsidRPr="006871DE">
              <w:rPr>
                <w:rFonts w:ascii="Times New Roman" w:hAnsi="Times New Roman"/>
                <w:sz w:val="24"/>
                <w:szCs w:val="24"/>
                <w:lang w:val="en-GB"/>
              </w:rPr>
              <w:t>benessere</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equo</w:t>
            </w:r>
            <w:proofErr w:type="spellEnd"/>
            <w:r w:rsidRPr="006871DE">
              <w:rPr>
                <w:rFonts w:ascii="Times New Roman" w:hAnsi="Times New Roman"/>
                <w:sz w:val="24"/>
                <w:szCs w:val="24"/>
                <w:lang w:val="en-GB"/>
              </w:rPr>
              <w:t xml:space="preserve"> e </w:t>
            </w:r>
            <w:proofErr w:type="spellStart"/>
            <w:r w:rsidRPr="006871DE">
              <w:rPr>
                <w:rFonts w:ascii="Times New Roman" w:hAnsi="Times New Roman"/>
                <w:sz w:val="24"/>
                <w:szCs w:val="24"/>
                <w:lang w:val="en-GB"/>
              </w:rPr>
              <w:t>sostenibile</w:t>
            </w:r>
            <w:proofErr w:type="spellEnd"/>
            <w:r w:rsidRPr="006871DE">
              <w:rPr>
                <w:rFonts w:ascii="Times New Roman" w:hAnsi="Times New Roman"/>
                <w:sz w:val="24"/>
                <w:szCs w:val="24"/>
                <w:lang w:val="en-GB"/>
              </w:rPr>
              <w:t xml:space="preserve"> in Italia [</w:t>
            </w:r>
            <w:r w:rsidRPr="006871DE">
              <w:rPr>
                <w:rFonts w:ascii="Times New Roman" w:hAnsi="Times New Roman"/>
                <w:i/>
                <w:sz w:val="24"/>
                <w:szCs w:val="24"/>
                <w:lang w:val="en-GB"/>
              </w:rPr>
              <w:t>Fair and sustainable well-being in Italy</w:t>
            </w:r>
            <w:r w:rsidRPr="006871DE">
              <w:rPr>
                <w:rFonts w:ascii="Times New Roman" w:hAnsi="Times New Roman"/>
                <w:sz w:val="24"/>
                <w:szCs w:val="24"/>
                <w:lang w:val="en-GB"/>
              </w:rPr>
              <w:t>] (ISTAT</w:t>
            </w:r>
            <w:r w:rsidR="00370A90" w:rsidRPr="006871DE">
              <w:rPr>
                <w:rFonts w:ascii="Times New Roman" w:hAnsi="Times New Roman"/>
                <w:sz w:val="24"/>
                <w:szCs w:val="24"/>
                <w:lang w:val="en-GB"/>
              </w:rPr>
              <w:t>, 2017</w:t>
            </w:r>
            <w:r w:rsidRPr="006871DE">
              <w:rPr>
                <w:rFonts w:ascii="Times New Roman" w:hAnsi="Times New Roman"/>
                <w:sz w:val="24"/>
                <w:szCs w:val="24"/>
                <w:lang w:val="en-GB"/>
              </w:rPr>
              <w:t>)</w:t>
            </w:r>
          </w:p>
        </w:tc>
        <w:tc>
          <w:tcPr>
            <w:tcW w:w="1133" w:type="pct"/>
          </w:tcPr>
          <w:p w:rsidR="00241AAF" w:rsidRPr="006871DE" w:rsidRDefault="00241AAF"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201</w:t>
            </w:r>
            <w:r w:rsidR="003F7F21" w:rsidRPr="006871DE">
              <w:rPr>
                <w:rFonts w:ascii="Times New Roman" w:hAnsi="Times New Roman"/>
                <w:sz w:val="24"/>
                <w:szCs w:val="24"/>
                <w:lang w:val="en-GB"/>
              </w:rPr>
              <w:t>7</w:t>
            </w:r>
          </w:p>
        </w:tc>
      </w:tr>
      <w:tr w:rsidR="003E5D4D" w:rsidRPr="006871DE" w:rsidTr="003E5D4D">
        <w:tc>
          <w:tcPr>
            <w:tcW w:w="990" w:type="pct"/>
            <w:vMerge/>
          </w:tcPr>
          <w:p w:rsidR="00241AAF" w:rsidRPr="006871DE" w:rsidRDefault="00241AAF" w:rsidP="006871DE">
            <w:pPr>
              <w:spacing w:line="240" w:lineRule="auto"/>
              <w:rPr>
                <w:rFonts w:ascii="Times New Roman" w:hAnsi="Times New Roman"/>
                <w:sz w:val="24"/>
                <w:szCs w:val="24"/>
                <w:lang w:val="en-GB"/>
              </w:rPr>
            </w:pPr>
          </w:p>
        </w:tc>
        <w:tc>
          <w:tcPr>
            <w:tcW w:w="2877" w:type="pct"/>
          </w:tcPr>
          <w:p w:rsidR="00241AAF" w:rsidRPr="006871DE" w:rsidRDefault="00241AAF" w:rsidP="006871DE">
            <w:pPr>
              <w:spacing w:line="240" w:lineRule="auto"/>
              <w:rPr>
                <w:rFonts w:ascii="Times New Roman" w:hAnsi="Times New Roman"/>
                <w:sz w:val="24"/>
                <w:szCs w:val="24"/>
                <w:lang w:val="en-GB"/>
              </w:rPr>
            </w:pPr>
            <w:proofErr w:type="spellStart"/>
            <w:r w:rsidRPr="006871DE">
              <w:rPr>
                <w:rFonts w:ascii="Times New Roman" w:hAnsi="Times New Roman"/>
                <w:sz w:val="24"/>
                <w:szCs w:val="24"/>
                <w:lang w:val="en-GB"/>
              </w:rPr>
              <w:t>Aspetti</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della</w:t>
            </w:r>
            <w:proofErr w:type="spellEnd"/>
            <w:r w:rsidRPr="006871DE">
              <w:rPr>
                <w:rFonts w:ascii="Times New Roman" w:hAnsi="Times New Roman"/>
                <w:sz w:val="24"/>
                <w:szCs w:val="24"/>
                <w:lang w:val="en-GB"/>
              </w:rPr>
              <w:t xml:space="preserve"> vita </w:t>
            </w:r>
            <w:proofErr w:type="spellStart"/>
            <w:r w:rsidRPr="006871DE">
              <w:rPr>
                <w:rFonts w:ascii="Times New Roman" w:hAnsi="Times New Roman"/>
                <w:sz w:val="24"/>
                <w:szCs w:val="24"/>
                <w:lang w:val="en-GB"/>
              </w:rPr>
              <w:t>quotidiana</w:t>
            </w:r>
            <w:proofErr w:type="spellEnd"/>
            <w:r w:rsidRPr="006871DE">
              <w:rPr>
                <w:rFonts w:ascii="Times New Roman" w:hAnsi="Times New Roman"/>
                <w:sz w:val="24"/>
                <w:szCs w:val="24"/>
                <w:lang w:val="en-GB"/>
              </w:rPr>
              <w:t xml:space="preserve"> </w:t>
            </w:r>
            <w:r w:rsidR="00DE1BA9" w:rsidRPr="006871DE">
              <w:rPr>
                <w:rFonts w:ascii="Times New Roman" w:hAnsi="Times New Roman"/>
                <w:sz w:val="24"/>
                <w:szCs w:val="24"/>
                <w:lang w:val="en-GB"/>
              </w:rPr>
              <w:t>[</w:t>
            </w:r>
            <w:r w:rsidR="00DE1BA9" w:rsidRPr="006871DE">
              <w:rPr>
                <w:rFonts w:ascii="Times New Roman" w:hAnsi="Times New Roman"/>
                <w:i/>
                <w:sz w:val="24"/>
                <w:szCs w:val="24"/>
                <w:lang w:val="en-GB"/>
              </w:rPr>
              <w:t>Aspects of daily life</w:t>
            </w:r>
            <w:r w:rsidR="00DE1BA9" w:rsidRPr="006871DE">
              <w:rPr>
                <w:rFonts w:ascii="Times New Roman" w:hAnsi="Times New Roman"/>
                <w:sz w:val="24"/>
                <w:szCs w:val="24"/>
                <w:lang w:val="en-GB"/>
              </w:rPr>
              <w:t xml:space="preserve">] </w:t>
            </w:r>
            <w:r w:rsidRPr="006871DE">
              <w:rPr>
                <w:rFonts w:ascii="Times New Roman" w:hAnsi="Times New Roman"/>
                <w:sz w:val="24"/>
                <w:szCs w:val="24"/>
                <w:lang w:val="en-GB"/>
              </w:rPr>
              <w:t>(ISTAT</w:t>
            </w:r>
            <w:r w:rsidR="00370A90" w:rsidRPr="006871DE">
              <w:rPr>
                <w:rFonts w:ascii="Times New Roman" w:hAnsi="Times New Roman"/>
                <w:sz w:val="24"/>
                <w:szCs w:val="24"/>
                <w:lang w:val="en-GB"/>
              </w:rPr>
              <w:t>, 2015</w:t>
            </w:r>
            <w:r w:rsidRPr="006871DE">
              <w:rPr>
                <w:rFonts w:ascii="Times New Roman" w:hAnsi="Times New Roman"/>
                <w:sz w:val="24"/>
                <w:szCs w:val="24"/>
                <w:lang w:val="en-GB"/>
              </w:rPr>
              <w:t>)</w:t>
            </w:r>
          </w:p>
        </w:tc>
        <w:tc>
          <w:tcPr>
            <w:tcW w:w="1133" w:type="pct"/>
          </w:tcPr>
          <w:p w:rsidR="00241AAF" w:rsidRPr="006871DE" w:rsidRDefault="00241AAF"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2013</w:t>
            </w:r>
          </w:p>
        </w:tc>
      </w:tr>
      <w:tr w:rsidR="003E5D4D" w:rsidRPr="006871DE" w:rsidTr="003E5D4D">
        <w:tc>
          <w:tcPr>
            <w:tcW w:w="990" w:type="pct"/>
          </w:tcPr>
          <w:p w:rsidR="00241AAF" w:rsidRPr="006871DE" w:rsidRDefault="003F7F21"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(Migrant) Care Workers</w:t>
            </w:r>
            <w:r w:rsidR="00241AAF" w:rsidRPr="006871DE" w:rsidDel="00BC1E5D">
              <w:rPr>
                <w:rFonts w:ascii="Times New Roman" w:hAnsi="Times New Roman"/>
                <w:sz w:val="24"/>
                <w:szCs w:val="24"/>
                <w:lang w:val="en-GB"/>
              </w:rPr>
              <w:t xml:space="preserve"> </w:t>
            </w:r>
          </w:p>
        </w:tc>
        <w:tc>
          <w:tcPr>
            <w:tcW w:w="2877" w:type="pct"/>
          </w:tcPr>
          <w:p w:rsidR="00241AAF" w:rsidRPr="006871DE" w:rsidRDefault="00241AAF" w:rsidP="006871DE">
            <w:pPr>
              <w:spacing w:line="240" w:lineRule="auto"/>
              <w:rPr>
                <w:rFonts w:ascii="Times New Roman" w:hAnsi="Times New Roman"/>
                <w:sz w:val="24"/>
                <w:szCs w:val="24"/>
                <w:lang w:val="en-GB"/>
              </w:rPr>
            </w:pPr>
            <w:proofErr w:type="spellStart"/>
            <w:r w:rsidRPr="006871DE">
              <w:rPr>
                <w:rFonts w:ascii="Times New Roman" w:hAnsi="Times New Roman"/>
                <w:sz w:val="24"/>
                <w:szCs w:val="24"/>
                <w:lang w:val="en-GB"/>
              </w:rPr>
              <w:t>Osservatorio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sul</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lavoro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domestico</w:t>
            </w:r>
            <w:proofErr w:type="spellEnd"/>
            <w:r w:rsidRPr="006871DE">
              <w:rPr>
                <w:rFonts w:ascii="Times New Roman" w:hAnsi="Times New Roman"/>
                <w:sz w:val="24"/>
                <w:szCs w:val="24"/>
                <w:lang w:val="en-GB"/>
              </w:rPr>
              <w:t xml:space="preserve"> </w:t>
            </w:r>
            <w:r w:rsidR="003F7F21" w:rsidRPr="006871DE">
              <w:rPr>
                <w:rFonts w:ascii="Times New Roman" w:hAnsi="Times New Roman"/>
                <w:sz w:val="24"/>
                <w:szCs w:val="24"/>
                <w:lang w:val="en-GB"/>
              </w:rPr>
              <w:t>[</w:t>
            </w:r>
            <w:r w:rsidR="003F7F21" w:rsidRPr="006871DE">
              <w:rPr>
                <w:rFonts w:ascii="Times New Roman" w:hAnsi="Times New Roman"/>
                <w:i/>
                <w:sz w:val="24"/>
                <w:szCs w:val="24"/>
                <w:lang w:val="en-GB"/>
              </w:rPr>
              <w:t>Observatory on domestic work</w:t>
            </w:r>
            <w:r w:rsidR="003F7F21" w:rsidRPr="006871DE">
              <w:rPr>
                <w:rFonts w:ascii="Times New Roman" w:hAnsi="Times New Roman"/>
                <w:sz w:val="24"/>
                <w:szCs w:val="24"/>
                <w:lang w:val="en-GB"/>
              </w:rPr>
              <w:t xml:space="preserve">] </w:t>
            </w:r>
            <w:r w:rsidRPr="006871DE">
              <w:rPr>
                <w:rFonts w:ascii="Times New Roman" w:hAnsi="Times New Roman"/>
                <w:sz w:val="24"/>
                <w:szCs w:val="24"/>
                <w:lang w:val="en-GB"/>
              </w:rPr>
              <w:t>(INPS</w:t>
            </w:r>
            <w:r w:rsidR="00370A90" w:rsidRPr="006871DE">
              <w:rPr>
                <w:rFonts w:ascii="Times New Roman" w:hAnsi="Times New Roman"/>
                <w:sz w:val="24"/>
                <w:szCs w:val="24"/>
                <w:lang w:val="en-GB"/>
              </w:rPr>
              <w:t>, 2017</w:t>
            </w:r>
            <w:r w:rsidRPr="006871DE">
              <w:rPr>
                <w:rFonts w:ascii="Times New Roman" w:hAnsi="Times New Roman"/>
                <w:sz w:val="24"/>
                <w:szCs w:val="24"/>
                <w:lang w:val="en-GB"/>
              </w:rPr>
              <w:t>)</w:t>
            </w:r>
          </w:p>
        </w:tc>
        <w:tc>
          <w:tcPr>
            <w:tcW w:w="1133" w:type="pct"/>
          </w:tcPr>
          <w:p w:rsidR="00241AAF" w:rsidRPr="006871DE" w:rsidRDefault="00241AAF"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201</w:t>
            </w:r>
            <w:r w:rsidR="003F7F21" w:rsidRPr="006871DE">
              <w:rPr>
                <w:rFonts w:ascii="Times New Roman" w:hAnsi="Times New Roman"/>
                <w:sz w:val="24"/>
                <w:szCs w:val="24"/>
                <w:lang w:val="en-GB"/>
              </w:rPr>
              <w:t>7</w:t>
            </w:r>
          </w:p>
        </w:tc>
      </w:tr>
      <w:tr w:rsidR="00610726" w:rsidRPr="006871DE" w:rsidTr="003E5D4D">
        <w:tc>
          <w:tcPr>
            <w:tcW w:w="990" w:type="pct"/>
            <w:vMerge w:val="restart"/>
          </w:tcPr>
          <w:p w:rsidR="00610726" w:rsidRPr="006871DE" w:rsidRDefault="0061072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Out-of-pocket assistance</w:t>
            </w:r>
          </w:p>
        </w:tc>
        <w:tc>
          <w:tcPr>
            <w:tcW w:w="2877" w:type="pct"/>
          </w:tcPr>
          <w:p w:rsidR="00610726" w:rsidRPr="006871DE" w:rsidRDefault="0061072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 xml:space="preserve">La </w:t>
            </w:r>
            <w:proofErr w:type="spellStart"/>
            <w:r w:rsidRPr="006871DE">
              <w:rPr>
                <w:rFonts w:ascii="Times New Roman" w:hAnsi="Times New Roman"/>
                <w:sz w:val="24"/>
                <w:szCs w:val="24"/>
                <w:lang w:val="en-GB"/>
              </w:rPr>
              <w:t>spesa</w:t>
            </w:r>
            <w:proofErr w:type="spellEnd"/>
            <w:r w:rsidRPr="006871DE">
              <w:rPr>
                <w:rFonts w:ascii="Times New Roman" w:hAnsi="Times New Roman"/>
                <w:sz w:val="24"/>
                <w:szCs w:val="24"/>
                <w:lang w:val="en-GB"/>
              </w:rPr>
              <w:t xml:space="preserve"> per </w:t>
            </w:r>
            <w:proofErr w:type="spellStart"/>
            <w:r w:rsidRPr="006871DE">
              <w:rPr>
                <w:rFonts w:ascii="Times New Roman" w:hAnsi="Times New Roman"/>
                <w:sz w:val="24"/>
                <w:szCs w:val="24"/>
                <w:lang w:val="en-GB"/>
              </w:rPr>
              <w:t>consumi</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delle</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famiglie</w:t>
            </w:r>
            <w:proofErr w:type="spellEnd"/>
            <w:r w:rsidR="00891BE1" w:rsidRPr="006871DE">
              <w:rPr>
                <w:rFonts w:ascii="Times New Roman" w:hAnsi="Times New Roman"/>
                <w:sz w:val="24"/>
                <w:szCs w:val="24"/>
                <w:lang w:val="en-GB"/>
              </w:rPr>
              <w:t>. Anno 2017</w:t>
            </w:r>
            <w:r w:rsidRPr="006871DE">
              <w:rPr>
                <w:rFonts w:ascii="Times New Roman" w:hAnsi="Times New Roman"/>
                <w:sz w:val="24"/>
                <w:szCs w:val="24"/>
                <w:lang w:val="en-GB"/>
              </w:rPr>
              <w:t xml:space="preserve"> [</w:t>
            </w:r>
            <w:r w:rsidRPr="006871DE">
              <w:rPr>
                <w:rFonts w:ascii="Times New Roman" w:hAnsi="Times New Roman"/>
                <w:i/>
                <w:sz w:val="24"/>
                <w:szCs w:val="24"/>
                <w:lang w:val="en-GB"/>
              </w:rPr>
              <w:t>Spending on household consumption</w:t>
            </w:r>
            <w:r w:rsidR="00891BE1" w:rsidRPr="006871DE">
              <w:rPr>
                <w:rFonts w:ascii="Times New Roman" w:hAnsi="Times New Roman"/>
                <w:i/>
                <w:sz w:val="24"/>
                <w:szCs w:val="24"/>
                <w:lang w:val="en-GB"/>
              </w:rPr>
              <w:t>. Year 2017</w:t>
            </w:r>
            <w:r w:rsidRPr="006871DE">
              <w:rPr>
                <w:rFonts w:ascii="Times New Roman" w:hAnsi="Times New Roman"/>
                <w:sz w:val="24"/>
                <w:szCs w:val="24"/>
                <w:lang w:val="en-GB"/>
              </w:rPr>
              <w:t>] (ISTAT</w:t>
            </w:r>
            <w:r w:rsidR="00891BE1" w:rsidRPr="006871DE">
              <w:rPr>
                <w:rFonts w:ascii="Times New Roman" w:hAnsi="Times New Roman"/>
                <w:sz w:val="24"/>
                <w:szCs w:val="24"/>
                <w:lang w:val="en-GB"/>
              </w:rPr>
              <w:t>, 2018</w:t>
            </w:r>
            <w:r w:rsidRPr="006871DE">
              <w:rPr>
                <w:rFonts w:ascii="Times New Roman" w:hAnsi="Times New Roman"/>
                <w:sz w:val="24"/>
                <w:szCs w:val="24"/>
                <w:lang w:val="en-GB"/>
              </w:rPr>
              <w:t>)</w:t>
            </w:r>
          </w:p>
        </w:tc>
        <w:tc>
          <w:tcPr>
            <w:tcW w:w="1133" w:type="pct"/>
          </w:tcPr>
          <w:p w:rsidR="00610726" w:rsidRPr="006871DE" w:rsidRDefault="0061072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201</w:t>
            </w:r>
            <w:r w:rsidR="006871DE" w:rsidRPr="006871DE">
              <w:rPr>
                <w:rFonts w:ascii="Times New Roman" w:hAnsi="Times New Roman"/>
                <w:sz w:val="24"/>
                <w:szCs w:val="24"/>
                <w:lang w:val="en-GB"/>
              </w:rPr>
              <w:t>7</w:t>
            </w:r>
          </w:p>
        </w:tc>
      </w:tr>
      <w:tr w:rsidR="00610726" w:rsidRPr="006871DE" w:rsidTr="003E5D4D">
        <w:tc>
          <w:tcPr>
            <w:tcW w:w="990" w:type="pct"/>
            <w:vMerge/>
          </w:tcPr>
          <w:p w:rsidR="00610726" w:rsidRPr="006871DE" w:rsidRDefault="00610726" w:rsidP="006871DE">
            <w:pPr>
              <w:spacing w:line="240" w:lineRule="auto"/>
              <w:rPr>
                <w:rFonts w:ascii="Times New Roman" w:hAnsi="Times New Roman"/>
                <w:sz w:val="24"/>
                <w:szCs w:val="24"/>
                <w:lang w:val="en-GB"/>
              </w:rPr>
            </w:pPr>
          </w:p>
        </w:tc>
        <w:tc>
          <w:tcPr>
            <w:tcW w:w="2877" w:type="pct"/>
          </w:tcPr>
          <w:p w:rsidR="00610726" w:rsidRPr="006871DE" w:rsidRDefault="0061072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European Health Survey</w:t>
            </w:r>
            <w:r w:rsidR="00891BE1" w:rsidRPr="006871DE">
              <w:rPr>
                <w:rFonts w:ascii="Times New Roman" w:hAnsi="Times New Roman"/>
                <w:sz w:val="24"/>
                <w:szCs w:val="24"/>
                <w:lang w:val="en-GB"/>
              </w:rPr>
              <w:t xml:space="preserve"> (</w:t>
            </w:r>
            <w:proofErr w:type="spellStart"/>
            <w:r w:rsidR="00891BE1" w:rsidRPr="006871DE">
              <w:rPr>
                <w:rFonts w:ascii="Times New Roman" w:hAnsi="Times New Roman"/>
                <w:sz w:val="24"/>
                <w:szCs w:val="24"/>
                <w:lang w:val="en-GB"/>
              </w:rPr>
              <w:t>Eurostat</w:t>
            </w:r>
            <w:proofErr w:type="spellEnd"/>
            <w:r w:rsidR="00891BE1" w:rsidRPr="006871DE">
              <w:rPr>
                <w:rFonts w:ascii="Times New Roman" w:hAnsi="Times New Roman"/>
                <w:sz w:val="24"/>
                <w:szCs w:val="24"/>
                <w:lang w:val="en-GB"/>
              </w:rPr>
              <w:t>, 2018)</w:t>
            </w:r>
          </w:p>
        </w:tc>
        <w:tc>
          <w:tcPr>
            <w:tcW w:w="1133" w:type="pct"/>
          </w:tcPr>
          <w:p w:rsidR="00610726" w:rsidRPr="006871DE" w:rsidRDefault="00610726" w:rsidP="006871DE">
            <w:pPr>
              <w:spacing w:line="240" w:lineRule="auto"/>
              <w:rPr>
                <w:rFonts w:ascii="Times New Roman" w:hAnsi="Times New Roman"/>
                <w:sz w:val="24"/>
                <w:szCs w:val="24"/>
                <w:lang w:val="en-GB"/>
              </w:rPr>
            </w:pPr>
            <w:r w:rsidRPr="006871DE">
              <w:rPr>
                <w:rFonts w:ascii="Times New Roman" w:hAnsi="Times New Roman"/>
                <w:sz w:val="24"/>
                <w:szCs w:val="24"/>
                <w:lang w:val="en-GB"/>
              </w:rPr>
              <w:t>2018</w:t>
            </w:r>
          </w:p>
        </w:tc>
      </w:tr>
    </w:tbl>
    <w:p w:rsidR="00355E3C" w:rsidRPr="006871DE" w:rsidRDefault="00CF5FA6" w:rsidP="00ED64A2">
      <w:pPr>
        <w:pStyle w:val="Titolo1"/>
        <w:numPr>
          <w:ilvl w:val="0"/>
          <w:numId w:val="22"/>
        </w:numPr>
        <w:spacing w:line="480" w:lineRule="auto"/>
        <w:ind w:left="284" w:hanging="284"/>
        <w:rPr>
          <w:rFonts w:ascii="Times New Roman" w:hAnsi="Times New Roman" w:cs="Times New Roman"/>
          <w:color w:val="auto"/>
          <w:sz w:val="24"/>
          <w:szCs w:val="24"/>
          <w:lang w:val="en-GB"/>
        </w:rPr>
      </w:pPr>
      <w:r w:rsidRPr="006871DE">
        <w:rPr>
          <w:rFonts w:ascii="Times New Roman" w:hAnsi="Times New Roman" w:cs="Times New Roman"/>
          <w:color w:val="auto"/>
          <w:sz w:val="24"/>
          <w:szCs w:val="24"/>
          <w:lang w:val="en-GB"/>
        </w:rPr>
        <w:lastRenderedPageBreak/>
        <w:t>Results</w:t>
      </w:r>
    </w:p>
    <w:p w:rsidR="00166AF7" w:rsidRPr="006871DE" w:rsidRDefault="00166AF7"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Using the data from the European </w:t>
      </w:r>
      <w:r w:rsidR="00EB721D" w:rsidRPr="006871DE">
        <w:rPr>
          <w:rFonts w:ascii="Times New Roman" w:hAnsi="Times New Roman"/>
          <w:sz w:val="24"/>
          <w:szCs w:val="24"/>
          <w:lang w:val="en-GB"/>
        </w:rPr>
        <w:t>H</w:t>
      </w:r>
      <w:r w:rsidRPr="006871DE">
        <w:rPr>
          <w:rFonts w:ascii="Times New Roman" w:hAnsi="Times New Roman"/>
          <w:sz w:val="24"/>
          <w:szCs w:val="24"/>
          <w:lang w:val="en-GB"/>
        </w:rPr>
        <w:t xml:space="preserve">ealth </w:t>
      </w:r>
      <w:r w:rsidR="00EB721D" w:rsidRPr="006871DE">
        <w:rPr>
          <w:rFonts w:ascii="Times New Roman" w:hAnsi="Times New Roman"/>
          <w:sz w:val="24"/>
          <w:szCs w:val="24"/>
          <w:lang w:val="en-GB"/>
        </w:rPr>
        <w:t>Interview S</w:t>
      </w:r>
      <w:r w:rsidRPr="006871DE">
        <w:rPr>
          <w:rFonts w:ascii="Times New Roman" w:hAnsi="Times New Roman"/>
          <w:sz w:val="24"/>
          <w:szCs w:val="24"/>
          <w:lang w:val="en-GB"/>
        </w:rPr>
        <w:t>urvey, it is possible to analyze the specific needs of the population group aged 65 and over, for which there are characteristics related to the type of aid they need and the level of satisfaction they achieve.</w:t>
      </w:r>
      <w:r w:rsidR="00610726" w:rsidRPr="006871DE">
        <w:rPr>
          <w:rFonts w:ascii="Times New Roman" w:hAnsi="Times New Roman"/>
          <w:sz w:val="24"/>
          <w:szCs w:val="24"/>
          <w:lang w:val="en-GB"/>
        </w:rPr>
        <w:t xml:space="preserve"> </w:t>
      </w:r>
      <w:r w:rsidRPr="006871DE">
        <w:rPr>
          <w:rFonts w:ascii="Times New Roman" w:hAnsi="Times New Roman"/>
          <w:sz w:val="24"/>
          <w:szCs w:val="24"/>
          <w:lang w:val="en-GB"/>
        </w:rPr>
        <w:t>20.7</w:t>
      </w:r>
      <w:r w:rsidR="00610726" w:rsidRPr="006871DE">
        <w:rPr>
          <w:rFonts w:ascii="Times New Roman" w:hAnsi="Times New Roman"/>
          <w:sz w:val="24"/>
          <w:szCs w:val="24"/>
          <w:lang w:val="en-GB"/>
        </w:rPr>
        <w:t>%</w:t>
      </w:r>
      <w:r w:rsidRPr="006871DE">
        <w:rPr>
          <w:rFonts w:ascii="Times New Roman" w:hAnsi="Times New Roman"/>
          <w:sz w:val="24"/>
          <w:szCs w:val="24"/>
          <w:lang w:val="en-GB"/>
        </w:rPr>
        <w:t xml:space="preserve"> of the elderly need help or require help to carry out the daily ac</w:t>
      </w:r>
      <w:r w:rsidR="00B56393" w:rsidRPr="006871DE">
        <w:rPr>
          <w:rFonts w:ascii="Times New Roman" w:hAnsi="Times New Roman"/>
          <w:sz w:val="24"/>
          <w:szCs w:val="24"/>
          <w:lang w:val="en-GB"/>
        </w:rPr>
        <w:t>tivities of personal care, 57.6</w:t>
      </w:r>
      <w:r w:rsidR="00610726" w:rsidRPr="006871DE">
        <w:rPr>
          <w:rFonts w:ascii="Times New Roman" w:hAnsi="Times New Roman"/>
          <w:sz w:val="24"/>
          <w:szCs w:val="24"/>
          <w:lang w:val="en-GB"/>
        </w:rPr>
        <w:t>%</w:t>
      </w:r>
      <w:r w:rsidRPr="006871DE">
        <w:rPr>
          <w:rFonts w:ascii="Times New Roman" w:hAnsi="Times New Roman"/>
          <w:sz w:val="24"/>
          <w:szCs w:val="24"/>
          <w:lang w:val="en-GB"/>
        </w:rPr>
        <w:t xml:space="preserve"> of these report not having sufficient aid for their needs. Among those over 80, given </w:t>
      </w:r>
      <w:r w:rsidR="00B56393" w:rsidRPr="006871DE">
        <w:rPr>
          <w:rFonts w:ascii="Times New Roman" w:hAnsi="Times New Roman"/>
          <w:sz w:val="24"/>
          <w:szCs w:val="24"/>
          <w:lang w:val="en-GB"/>
        </w:rPr>
        <w:t>the greater need for help (44.7</w:t>
      </w:r>
      <w:r w:rsidR="00610726" w:rsidRPr="006871DE">
        <w:rPr>
          <w:rFonts w:ascii="Times New Roman" w:hAnsi="Times New Roman"/>
          <w:sz w:val="24"/>
          <w:szCs w:val="24"/>
          <w:lang w:val="en-GB"/>
        </w:rPr>
        <w:t>%</w:t>
      </w:r>
      <w:r w:rsidRPr="006871DE">
        <w:rPr>
          <w:rFonts w:ascii="Times New Roman" w:hAnsi="Times New Roman"/>
          <w:sz w:val="24"/>
          <w:szCs w:val="24"/>
          <w:lang w:val="en-GB"/>
        </w:rPr>
        <w:t xml:space="preserve"> say they need help for daily activities), we observe the lower share of unmet need (54.5</w:t>
      </w:r>
      <w:r w:rsidR="00610726" w:rsidRPr="006871DE">
        <w:rPr>
          <w:rFonts w:ascii="Times New Roman" w:hAnsi="Times New Roman"/>
          <w:sz w:val="24"/>
          <w:szCs w:val="24"/>
          <w:lang w:val="en-GB"/>
        </w:rPr>
        <w:t>%</w:t>
      </w:r>
      <w:r w:rsidRPr="006871DE">
        <w:rPr>
          <w:rFonts w:ascii="Times New Roman" w:hAnsi="Times New Roman"/>
          <w:sz w:val="24"/>
          <w:szCs w:val="24"/>
          <w:lang w:val="en-GB"/>
        </w:rPr>
        <w:t>).</w:t>
      </w:r>
      <w:r w:rsidR="00610726" w:rsidRPr="006871DE">
        <w:rPr>
          <w:rFonts w:ascii="Times New Roman" w:hAnsi="Times New Roman"/>
          <w:sz w:val="24"/>
          <w:szCs w:val="24"/>
          <w:lang w:val="en-GB"/>
        </w:rPr>
        <w:t xml:space="preserve"> </w:t>
      </w:r>
      <w:r w:rsidRPr="006871DE">
        <w:rPr>
          <w:rFonts w:ascii="Times New Roman" w:hAnsi="Times New Roman"/>
          <w:sz w:val="24"/>
          <w:szCs w:val="24"/>
          <w:lang w:val="en-GB"/>
        </w:rPr>
        <w:t>For daily household activities, ​​</w:t>
      </w:r>
      <w:r w:rsidR="00B56393" w:rsidRPr="006871DE">
        <w:rPr>
          <w:rFonts w:ascii="Times New Roman" w:hAnsi="Times New Roman"/>
          <w:sz w:val="24"/>
          <w:szCs w:val="24"/>
          <w:lang w:val="en-GB"/>
        </w:rPr>
        <w:t>37.6</w:t>
      </w:r>
      <w:r w:rsidR="00610726" w:rsidRPr="006871DE">
        <w:rPr>
          <w:rFonts w:ascii="Times New Roman" w:hAnsi="Times New Roman"/>
          <w:sz w:val="24"/>
          <w:szCs w:val="24"/>
          <w:lang w:val="en-GB"/>
        </w:rPr>
        <w:t>%</w:t>
      </w:r>
      <w:r w:rsidRPr="006871DE">
        <w:rPr>
          <w:rFonts w:ascii="Times New Roman" w:hAnsi="Times New Roman"/>
          <w:sz w:val="24"/>
          <w:szCs w:val="24"/>
          <w:lang w:val="en-GB"/>
        </w:rPr>
        <w:t xml:space="preserve"> of the elderly need help or help from </w:t>
      </w:r>
      <w:r w:rsidR="00B56393" w:rsidRPr="006871DE">
        <w:rPr>
          <w:rFonts w:ascii="Times New Roman" w:hAnsi="Times New Roman"/>
          <w:sz w:val="24"/>
          <w:szCs w:val="24"/>
          <w:lang w:val="en-GB"/>
        </w:rPr>
        <w:t>a person, but the share is 73.0</w:t>
      </w:r>
      <w:r w:rsidR="00610726" w:rsidRPr="006871DE">
        <w:rPr>
          <w:rFonts w:ascii="Times New Roman" w:hAnsi="Times New Roman"/>
          <w:sz w:val="24"/>
          <w:szCs w:val="24"/>
          <w:lang w:val="en-GB"/>
        </w:rPr>
        <w:t>%</w:t>
      </w:r>
      <w:r w:rsidRPr="006871DE">
        <w:rPr>
          <w:rFonts w:ascii="Times New Roman" w:hAnsi="Times New Roman"/>
          <w:sz w:val="24"/>
          <w:szCs w:val="24"/>
          <w:lang w:val="en-GB"/>
        </w:rPr>
        <w:t xml:space="preserve"> among women over eighty. Almost half of people 65 and older complain about the lack of help. The help network is activated more to meet the needs related to the management of </w:t>
      </w:r>
      <w:r w:rsidR="00610726" w:rsidRPr="006871DE">
        <w:rPr>
          <w:rFonts w:ascii="Times New Roman" w:hAnsi="Times New Roman"/>
          <w:sz w:val="24"/>
          <w:szCs w:val="24"/>
          <w:lang w:val="en-GB"/>
        </w:rPr>
        <w:t>housework</w:t>
      </w:r>
      <w:r w:rsidRPr="006871DE">
        <w:rPr>
          <w:rFonts w:ascii="Times New Roman" w:hAnsi="Times New Roman"/>
          <w:sz w:val="24"/>
          <w:szCs w:val="24"/>
          <w:lang w:val="en-GB"/>
        </w:rPr>
        <w:t xml:space="preserve"> activities than for personal care. The direct involvement of the family in household chores is more frequent than in the</w:t>
      </w:r>
      <w:r w:rsidR="00610726" w:rsidRPr="006871DE">
        <w:rPr>
          <w:rFonts w:ascii="Times New Roman" w:hAnsi="Times New Roman"/>
          <w:sz w:val="24"/>
          <w:szCs w:val="24"/>
          <w:lang w:val="en-GB"/>
        </w:rPr>
        <w:t xml:space="preserve"> </w:t>
      </w:r>
      <w:r w:rsidRPr="006871DE">
        <w:rPr>
          <w:rFonts w:ascii="Times New Roman" w:hAnsi="Times New Roman"/>
          <w:sz w:val="24"/>
          <w:szCs w:val="24"/>
          <w:lang w:val="en-GB"/>
        </w:rPr>
        <w:t xml:space="preserve">care of an </w:t>
      </w:r>
      <w:r w:rsidR="00610726" w:rsidRPr="006871DE">
        <w:rPr>
          <w:rFonts w:ascii="Times New Roman" w:hAnsi="Times New Roman"/>
          <w:sz w:val="24"/>
          <w:szCs w:val="24"/>
          <w:lang w:val="en-GB"/>
        </w:rPr>
        <w:t>older</w:t>
      </w:r>
      <w:r w:rsidRPr="006871DE">
        <w:rPr>
          <w:rFonts w:ascii="Times New Roman" w:hAnsi="Times New Roman"/>
          <w:sz w:val="24"/>
          <w:szCs w:val="24"/>
          <w:lang w:val="en-GB"/>
        </w:rPr>
        <w:t xml:space="preserve"> person to help him dress, eat, wash, etc.: for these latter activities, delegation to third parties is more frequent, whatever the real motivation or combination of physical prowess or specific skills).</w:t>
      </w:r>
      <w:r w:rsidR="00610726" w:rsidRPr="006871DE">
        <w:rPr>
          <w:rFonts w:ascii="Times New Roman" w:hAnsi="Times New Roman"/>
          <w:sz w:val="24"/>
          <w:szCs w:val="24"/>
          <w:lang w:val="en-GB"/>
        </w:rPr>
        <w:t xml:space="preserve"> </w:t>
      </w:r>
      <w:r w:rsidRPr="006871DE">
        <w:rPr>
          <w:rFonts w:ascii="Times New Roman" w:hAnsi="Times New Roman"/>
          <w:sz w:val="24"/>
          <w:szCs w:val="24"/>
          <w:lang w:val="en-GB"/>
        </w:rPr>
        <w:t xml:space="preserve">Moreover, </w:t>
      </w:r>
      <w:r w:rsidR="00395EA3" w:rsidRPr="006871DE">
        <w:rPr>
          <w:rFonts w:ascii="Times New Roman" w:hAnsi="Times New Roman"/>
          <w:sz w:val="24"/>
          <w:szCs w:val="24"/>
          <w:lang w:val="en-GB"/>
        </w:rPr>
        <w:t>older people living</w:t>
      </w:r>
      <w:r w:rsidRPr="006871DE">
        <w:rPr>
          <w:rFonts w:ascii="Times New Roman" w:hAnsi="Times New Roman"/>
          <w:sz w:val="24"/>
          <w:szCs w:val="24"/>
          <w:lang w:val="en-GB"/>
        </w:rPr>
        <w:t xml:space="preserve"> alone, who are often even those at a later age, express greater need for he</w:t>
      </w:r>
      <w:r w:rsidR="00B56393" w:rsidRPr="006871DE">
        <w:rPr>
          <w:rFonts w:ascii="Times New Roman" w:hAnsi="Times New Roman"/>
          <w:sz w:val="24"/>
          <w:szCs w:val="24"/>
          <w:lang w:val="en-GB"/>
        </w:rPr>
        <w:t>lp both for personal care (31.7</w:t>
      </w:r>
      <w:r w:rsidR="00395EA3" w:rsidRPr="006871DE">
        <w:rPr>
          <w:rFonts w:ascii="Times New Roman" w:hAnsi="Times New Roman"/>
          <w:sz w:val="24"/>
          <w:szCs w:val="24"/>
          <w:lang w:val="en-GB"/>
        </w:rPr>
        <w:t>%</w:t>
      </w:r>
      <w:r w:rsidR="00B56393" w:rsidRPr="006871DE">
        <w:rPr>
          <w:rFonts w:ascii="Times New Roman" w:hAnsi="Times New Roman"/>
          <w:sz w:val="24"/>
          <w:szCs w:val="24"/>
          <w:lang w:val="en-GB"/>
        </w:rPr>
        <w:t xml:space="preserve"> compared to 20.7</w:t>
      </w:r>
      <w:r w:rsidR="00395EA3" w:rsidRPr="006871DE">
        <w:rPr>
          <w:rFonts w:ascii="Times New Roman" w:hAnsi="Times New Roman"/>
          <w:sz w:val="24"/>
          <w:szCs w:val="24"/>
          <w:lang w:val="en-GB"/>
        </w:rPr>
        <w:t xml:space="preserve">% </w:t>
      </w:r>
      <w:r w:rsidRPr="006871DE">
        <w:rPr>
          <w:rFonts w:ascii="Times New Roman" w:hAnsi="Times New Roman"/>
          <w:sz w:val="24"/>
          <w:szCs w:val="24"/>
          <w:lang w:val="en-GB"/>
        </w:rPr>
        <w:t>for the elderly in general) and</w:t>
      </w:r>
      <w:r w:rsidR="00B56393" w:rsidRPr="006871DE">
        <w:rPr>
          <w:rFonts w:ascii="Times New Roman" w:hAnsi="Times New Roman"/>
          <w:sz w:val="24"/>
          <w:szCs w:val="24"/>
          <w:lang w:val="en-GB"/>
        </w:rPr>
        <w:t xml:space="preserve"> for domestic activities (52.7</w:t>
      </w:r>
      <w:r w:rsidR="00395EA3" w:rsidRPr="006871DE">
        <w:rPr>
          <w:rFonts w:ascii="Times New Roman" w:hAnsi="Times New Roman"/>
          <w:sz w:val="24"/>
          <w:szCs w:val="24"/>
          <w:lang w:val="en-GB"/>
        </w:rPr>
        <w:t>%</w:t>
      </w:r>
      <w:r w:rsidR="00B56393" w:rsidRPr="006871DE">
        <w:rPr>
          <w:rFonts w:ascii="Times New Roman" w:hAnsi="Times New Roman"/>
          <w:sz w:val="24"/>
          <w:szCs w:val="24"/>
          <w:lang w:val="en-GB"/>
        </w:rPr>
        <w:t xml:space="preserve"> compared to 37.6</w:t>
      </w:r>
      <w:r w:rsidR="00395EA3" w:rsidRPr="006871DE">
        <w:rPr>
          <w:rFonts w:ascii="Times New Roman" w:hAnsi="Times New Roman"/>
          <w:sz w:val="24"/>
          <w:szCs w:val="24"/>
          <w:lang w:val="en-GB"/>
        </w:rPr>
        <w:t xml:space="preserve">% </w:t>
      </w:r>
      <w:r w:rsidRPr="006871DE">
        <w:rPr>
          <w:rFonts w:ascii="Times New Roman" w:hAnsi="Times New Roman"/>
          <w:sz w:val="24"/>
          <w:szCs w:val="24"/>
          <w:lang w:val="en-GB"/>
        </w:rPr>
        <w:t>of the elderly in general).</w:t>
      </w:r>
    </w:p>
    <w:p w:rsidR="000B6B01" w:rsidRPr="006871DE" w:rsidRDefault="00EC7A51"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Where the aid received is considered insufficient there is a greater use of private pay services. The services purchased by the family are consistent with the expressed needs: if the need for help </w:t>
      </w:r>
      <w:r w:rsidR="00B56393" w:rsidRPr="006871DE">
        <w:rPr>
          <w:rFonts w:ascii="Times New Roman" w:hAnsi="Times New Roman"/>
          <w:sz w:val="24"/>
          <w:szCs w:val="24"/>
          <w:lang w:val="en-GB"/>
        </w:rPr>
        <w:t>is on domestic activities, 12.5</w:t>
      </w:r>
      <w:r w:rsidR="00395EA3" w:rsidRPr="006871DE">
        <w:rPr>
          <w:rFonts w:ascii="Times New Roman" w:hAnsi="Times New Roman"/>
          <w:sz w:val="24"/>
          <w:szCs w:val="24"/>
          <w:lang w:val="en-GB"/>
        </w:rPr>
        <w:t>%</w:t>
      </w:r>
      <w:r w:rsidRPr="006871DE">
        <w:rPr>
          <w:rFonts w:ascii="Times New Roman" w:hAnsi="Times New Roman"/>
          <w:sz w:val="24"/>
          <w:szCs w:val="24"/>
          <w:lang w:val="en-GB"/>
        </w:rPr>
        <w:t xml:space="preserve"> of families make use of a domestic worker, while if the expressed need is on </w:t>
      </w:r>
      <w:r w:rsidR="00B56393" w:rsidRPr="006871DE">
        <w:rPr>
          <w:rFonts w:ascii="Times New Roman" w:hAnsi="Times New Roman"/>
          <w:sz w:val="24"/>
          <w:szCs w:val="24"/>
          <w:lang w:val="en-GB"/>
        </w:rPr>
        <w:t>the care activity at person 5.9</w:t>
      </w:r>
      <w:r w:rsidR="00395EA3" w:rsidRPr="006871DE">
        <w:rPr>
          <w:rFonts w:ascii="Times New Roman" w:hAnsi="Times New Roman"/>
          <w:sz w:val="24"/>
          <w:szCs w:val="24"/>
          <w:lang w:val="en-GB"/>
        </w:rPr>
        <w:t>%</w:t>
      </w:r>
      <w:r w:rsidRPr="006871DE">
        <w:rPr>
          <w:rFonts w:ascii="Times New Roman" w:hAnsi="Times New Roman"/>
          <w:sz w:val="24"/>
          <w:szCs w:val="24"/>
          <w:lang w:val="en-GB"/>
        </w:rPr>
        <w:t xml:space="preserve"> of familie</w:t>
      </w:r>
      <w:r w:rsidR="00395EA3" w:rsidRPr="006871DE">
        <w:rPr>
          <w:rFonts w:ascii="Times New Roman" w:hAnsi="Times New Roman"/>
          <w:sz w:val="24"/>
          <w:szCs w:val="24"/>
          <w:lang w:val="en-GB"/>
        </w:rPr>
        <w:t xml:space="preserve">s are employed by a </w:t>
      </w:r>
      <w:r w:rsidR="00B56393" w:rsidRPr="006871DE">
        <w:rPr>
          <w:rFonts w:ascii="Times New Roman" w:hAnsi="Times New Roman"/>
          <w:sz w:val="24"/>
          <w:szCs w:val="24"/>
          <w:lang w:val="en-GB"/>
        </w:rPr>
        <w:t>care worke</w:t>
      </w:r>
      <w:r w:rsidR="00395EA3" w:rsidRPr="006871DE">
        <w:rPr>
          <w:rFonts w:ascii="Times New Roman" w:hAnsi="Times New Roman"/>
          <w:sz w:val="24"/>
          <w:szCs w:val="24"/>
          <w:lang w:val="en-GB"/>
        </w:rPr>
        <w:t>r</w:t>
      </w:r>
      <w:r w:rsidR="00B56393" w:rsidRPr="006871DE">
        <w:rPr>
          <w:rFonts w:ascii="Times New Roman" w:hAnsi="Times New Roman"/>
          <w:sz w:val="24"/>
          <w:szCs w:val="24"/>
          <w:lang w:val="en-GB"/>
        </w:rPr>
        <w:t xml:space="preserve"> </w:t>
      </w:r>
      <w:r w:rsidR="00395EA3" w:rsidRPr="006871DE">
        <w:rPr>
          <w:rFonts w:ascii="Times New Roman" w:hAnsi="Times New Roman"/>
          <w:sz w:val="24"/>
          <w:szCs w:val="24"/>
          <w:lang w:val="en-GB"/>
        </w:rPr>
        <w:t>(Figure 1)</w:t>
      </w:r>
      <w:r w:rsidR="00B56393" w:rsidRPr="006871DE">
        <w:rPr>
          <w:rFonts w:ascii="Times New Roman" w:hAnsi="Times New Roman"/>
          <w:sz w:val="24"/>
          <w:szCs w:val="24"/>
          <w:lang w:val="en-GB"/>
        </w:rPr>
        <w:t>.</w:t>
      </w:r>
      <w:r w:rsidRPr="006871DE">
        <w:rPr>
          <w:rFonts w:ascii="Times New Roman" w:hAnsi="Times New Roman"/>
          <w:sz w:val="24"/>
          <w:szCs w:val="24"/>
          <w:lang w:val="en-GB"/>
        </w:rPr>
        <w:t xml:space="preserve"> Families with elderly who receive sufficient help in care activities make greater use of ca</w:t>
      </w:r>
      <w:r w:rsidR="00B56393" w:rsidRPr="006871DE">
        <w:rPr>
          <w:rFonts w:ascii="Times New Roman" w:hAnsi="Times New Roman"/>
          <w:sz w:val="24"/>
          <w:szCs w:val="24"/>
          <w:lang w:val="en-GB"/>
        </w:rPr>
        <w:t>rers (22.9</w:t>
      </w:r>
      <w:r w:rsidR="00395EA3" w:rsidRPr="006871DE">
        <w:rPr>
          <w:rFonts w:ascii="Times New Roman" w:hAnsi="Times New Roman"/>
          <w:sz w:val="24"/>
          <w:szCs w:val="24"/>
          <w:lang w:val="en-GB"/>
        </w:rPr>
        <w:t>%) and domestic help (18.</w:t>
      </w:r>
      <w:r w:rsidRPr="006871DE">
        <w:rPr>
          <w:rFonts w:ascii="Times New Roman" w:hAnsi="Times New Roman"/>
          <w:sz w:val="24"/>
          <w:szCs w:val="24"/>
          <w:lang w:val="en-GB"/>
        </w:rPr>
        <w:t>8</w:t>
      </w:r>
      <w:r w:rsidR="00395EA3" w:rsidRPr="006871DE">
        <w:rPr>
          <w:rFonts w:ascii="Times New Roman" w:hAnsi="Times New Roman"/>
          <w:sz w:val="24"/>
          <w:szCs w:val="24"/>
          <w:lang w:val="en-GB"/>
        </w:rPr>
        <w:t>%</w:t>
      </w:r>
      <w:r w:rsidRPr="006871DE">
        <w:rPr>
          <w:rFonts w:ascii="Times New Roman" w:hAnsi="Times New Roman"/>
          <w:sz w:val="24"/>
          <w:szCs w:val="24"/>
          <w:lang w:val="en-GB"/>
        </w:rPr>
        <w:t xml:space="preserve">), and a similar trend is observed in families with elderly who receive sufficient aid for </w:t>
      </w:r>
      <w:r w:rsidR="00B56393" w:rsidRPr="006871DE">
        <w:rPr>
          <w:rFonts w:ascii="Times New Roman" w:hAnsi="Times New Roman"/>
          <w:sz w:val="24"/>
          <w:szCs w:val="24"/>
          <w:lang w:val="en-GB"/>
        </w:rPr>
        <w:t>daily domestic activities (</w:t>
      </w:r>
      <w:r w:rsidRPr="006871DE">
        <w:rPr>
          <w:rFonts w:ascii="Times New Roman" w:hAnsi="Times New Roman"/>
          <w:sz w:val="24"/>
          <w:szCs w:val="24"/>
          <w:lang w:val="en-GB"/>
        </w:rPr>
        <w:t>11.7</w:t>
      </w:r>
      <w:r w:rsidR="00395EA3" w:rsidRPr="006871DE">
        <w:rPr>
          <w:rFonts w:ascii="Times New Roman" w:hAnsi="Times New Roman"/>
          <w:sz w:val="24"/>
          <w:szCs w:val="24"/>
          <w:lang w:val="en-GB"/>
        </w:rPr>
        <w:t>%</w:t>
      </w:r>
      <w:r w:rsidRPr="006871DE">
        <w:rPr>
          <w:rFonts w:ascii="Times New Roman" w:hAnsi="Times New Roman"/>
          <w:sz w:val="24"/>
          <w:szCs w:val="24"/>
          <w:lang w:val="en-GB"/>
        </w:rPr>
        <w:t xml:space="preserve"> </w:t>
      </w:r>
      <w:r w:rsidR="00ED64A2" w:rsidRPr="006871DE">
        <w:rPr>
          <w:rFonts w:ascii="Times New Roman" w:hAnsi="Times New Roman"/>
          <w:sz w:val="24"/>
          <w:szCs w:val="24"/>
          <w:lang w:val="en-GB"/>
        </w:rPr>
        <w:t xml:space="preserve"> and 19.4% </w:t>
      </w:r>
      <w:r w:rsidRPr="006871DE">
        <w:rPr>
          <w:rFonts w:ascii="Times New Roman" w:hAnsi="Times New Roman"/>
          <w:sz w:val="24"/>
          <w:szCs w:val="24"/>
          <w:lang w:val="en-GB"/>
        </w:rPr>
        <w:t xml:space="preserve">respectively). </w:t>
      </w:r>
    </w:p>
    <w:p w:rsidR="000B6B01" w:rsidRPr="006871DE" w:rsidRDefault="000B6B01" w:rsidP="008854DD">
      <w:pPr>
        <w:spacing w:line="480" w:lineRule="auto"/>
        <w:jc w:val="both"/>
        <w:rPr>
          <w:rFonts w:ascii="Times New Roman" w:hAnsi="Times New Roman"/>
          <w:sz w:val="24"/>
          <w:szCs w:val="24"/>
          <w:lang w:val="en-GB"/>
        </w:rPr>
      </w:pPr>
    </w:p>
    <w:p w:rsidR="00FE1E90" w:rsidRPr="006871DE" w:rsidRDefault="007A1D63" w:rsidP="00ED64A2">
      <w:pPr>
        <w:spacing w:line="480" w:lineRule="auto"/>
        <w:jc w:val="both"/>
        <w:rPr>
          <w:rFonts w:ascii="Times New Roman" w:hAnsi="Times New Roman"/>
          <w:b/>
          <w:sz w:val="24"/>
          <w:szCs w:val="24"/>
          <w:lang w:val="en-GB"/>
        </w:rPr>
      </w:pPr>
      <w:r w:rsidRPr="006871DE">
        <w:rPr>
          <w:rFonts w:ascii="Times New Roman" w:hAnsi="Times New Roman"/>
          <w:sz w:val="24"/>
          <w:szCs w:val="24"/>
          <w:lang w:val="en-GB"/>
        </w:rPr>
        <w:lastRenderedPageBreak/>
        <w:t> </w:t>
      </w:r>
      <w:r w:rsidR="00710A0E" w:rsidRPr="006871DE">
        <w:rPr>
          <w:rFonts w:ascii="Times New Roman" w:hAnsi="Times New Roman"/>
          <w:b/>
          <w:sz w:val="24"/>
          <w:szCs w:val="24"/>
          <w:lang w:val="en-GB"/>
        </w:rPr>
        <w:t>Figure </w:t>
      </w:r>
      <w:r w:rsidRPr="006871DE">
        <w:rPr>
          <w:rFonts w:ascii="Times New Roman" w:hAnsi="Times New Roman"/>
          <w:b/>
          <w:sz w:val="24"/>
          <w:szCs w:val="24"/>
          <w:lang w:val="en-GB"/>
        </w:rPr>
        <w:t>1</w:t>
      </w:r>
      <w:r w:rsidR="00076A35" w:rsidRPr="006871DE">
        <w:rPr>
          <w:rFonts w:ascii="Times New Roman" w:hAnsi="Times New Roman"/>
          <w:b/>
          <w:sz w:val="24"/>
          <w:szCs w:val="24"/>
          <w:lang w:val="en-GB"/>
        </w:rPr>
        <w:t>:</w:t>
      </w:r>
      <w:r w:rsidRPr="006871DE">
        <w:rPr>
          <w:rFonts w:ascii="Times New Roman" w:hAnsi="Times New Roman"/>
          <w:b/>
          <w:sz w:val="24"/>
          <w:szCs w:val="24"/>
          <w:lang w:val="en-GB"/>
        </w:rPr>
        <w:t> </w:t>
      </w:r>
      <w:r w:rsidRPr="006871DE">
        <w:rPr>
          <w:rFonts w:ascii="Times New Roman" w:hAnsi="Times New Roman"/>
          <w:sz w:val="24"/>
          <w:szCs w:val="24"/>
          <w:lang w:val="en-GB"/>
        </w:rPr>
        <w:t xml:space="preserve">Families with at least one person aged over 65 years </w:t>
      </w:r>
      <w:r w:rsidR="00710A0E" w:rsidRPr="006871DE">
        <w:rPr>
          <w:rFonts w:ascii="Times New Roman" w:hAnsi="Times New Roman"/>
          <w:sz w:val="24"/>
          <w:szCs w:val="24"/>
          <w:lang w:val="en-GB"/>
        </w:rPr>
        <w:t>in need of help for care activitie</w:t>
      </w:r>
      <w:r w:rsidR="00ED64A2" w:rsidRPr="006871DE">
        <w:rPr>
          <w:rFonts w:ascii="Times New Roman" w:hAnsi="Times New Roman"/>
          <w:sz w:val="24"/>
          <w:szCs w:val="24"/>
          <w:lang w:val="en-GB"/>
        </w:rPr>
        <w:t>s</w:t>
      </w:r>
      <w:r w:rsidR="00710A0E" w:rsidRPr="006871DE">
        <w:rPr>
          <w:rFonts w:ascii="Times New Roman" w:hAnsi="Times New Roman"/>
          <w:sz w:val="24"/>
          <w:szCs w:val="24"/>
          <w:lang w:val="en-GB"/>
        </w:rPr>
        <w:t xml:space="preserve"> or </w:t>
      </w:r>
      <w:proofErr w:type="spellStart"/>
      <w:r w:rsidR="00710A0E" w:rsidRPr="006871DE">
        <w:rPr>
          <w:rFonts w:ascii="Times New Roman" w:hAnsi="Times New Roman"/>
          <w:sz w:val="24"/>
          <w:szCs w:val="24"/>
          <w:lang w:val="en-GB"/>
        </w:rPr>
        <w:t>houseworks</w:t>
      </w:r>
      <w:proofErr w:type="spellEnd"/>
      <w:r w:rsidR="00710A0E" w:rsidRPr="006871DE">
        <w:rPr>
          <w:rFonts w:ascii="Times New Roman" w:hAnsi="Times New Roman"/>
          <w:sz w:val="24"/>
          <w:szCs w:val="24"/>
          <w:lang w:val="en-GB"/>
        </w:rPr>
        <w:t>, 2015</w:t>
      </w:r>
      <w:r w:rsidRPr="006871DE">
        <w:rPr>
          <w:rFonts w:ascii="Times New Roman" w:hAnsi="Times New Roman"/>
          <w:sz w:val="24"/>
          <w:szCs w:val="24"/>
          <w:lang w:val="en-GB"/>
        </w:rPr>
        <w:t xml:space="preserve"> (% of total households)</w:t>
      </w:r>
      <w:r w:rsidRPr="006871DE">
        <w:rPr>
          <w:rFonts w:ascii="Times New Roman" w:hAnsi="Times New Roman"/>
          <w:b/>
          <w:sz w:val="24"/>
          <w:szCs w:val="24"/>
          <w:lang w:val="en-GB"/>
        </w:rPr>
        <w:t> </w:t>
      </w:r>
    </w:p>
    <w:p w:rsidR="007A1D63" w:rsidRPr="006871DE" w:rsidRDefault="00E0159A" w:rsidP="008854DD">
      <w:pPr>
        <w:spacing w:line="480" w:lineRule="auto"/>
        <w:jc w:val="both"/>
        <w:rPr>
          <w:rFonts w:ascii="Times New Roman" w:hAnsi="Times New Roman"/>
          <w:sz w:val="24"/>
          <w:szCs w:val="24"/>
          <w:lang w:val="en-GB"/>
        </w:rPr>
      </w:pPr>
      <w:r w:rsidRPr="006871DE">
        <w:rPr>
          <w:rFonts w:ascii="Times New Roman" w:hAnsi="Times New Roman"/>
          <w:i/>
          <w:noProof/>
          <w:sz w:val="24"/>
          <w:szCs w:val="24"/>
          <w:lang w:val="en-GB"/>
        </w:rPr>
        <w:drawing>
          <wp:inline distT="0" distB="0" distL="0" distR="0">
            <wp:extent cx="5855102" cy="3414532"/>
            <wp:effectExtent l="19050" t="0" r="12298" b="0"/>
            <wp:docPr id="5"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A1D63" w:rsidRPr="006871DE">
        <w:rPr>
          <w:rFonts w:ascii="Times New Roman" w:hAnsi="Times New Roman"/>
          <w:i/>
          <w:sz w:val="24"/>
          <w:szCs w:val="24"/>
          <w:lang w:val="en-GB"/>
        </w:rPr>
        <w:t>Source</w:t>
      </w:r>
      <w:r w:rsidR="007A1D63" w:rsidRPr="006871DE">
        <w:rPr>
          <w:rFonts w:ascii="Times New Roman" w:hAnsi="Times New Roman"/>
          <w:sz w:val="24"/>
          <w:szCs w:val="24"/>
          <w:lang w:val="en-GB"/>
        </w:rPr>
        <w:t>: our elaboration based on ISTAT data (</w:t>
      </w:r>
      <w:r w:rsidR="00EB721D" w:rsidRPr="006871DE">
        <w:rPr>
          <w:rFonts w:ascii="Times New Roman" w:hAnsi="Times New Roman"/>
          <w:sz w:val="24"/>
          <w:szCs w:val="24"/>
          <w:lang w:val="en-GB"/>
        </w:rPr>
        <w:t>European Health Interview Survey</w:t>
      </w:r>
      <w:r w:rsidR="007A1D63" w:rsidRPr="006871DE">
        <w:rPr>
          <w:rFonts w:ascii="Times New Roman" w:hAnsi="Times New Roman"/>
          <w:sz w:val="24"/>
          <w:szCs w:val="24"/>
          <w:lang w:val="en-GB"/>
        </w:rPr>
        <w:t>)</w:t>
      </w:r>
    </w:p>
    <w:p w:rsidR="00891BE1" w:rsidRPr="006871DE" w:rsidRDefault="00891BE1" w:rsidP="008854DD">
      <w:pPr>
        <w:pStyle w:val="Paragrafoelenco"/>
        <w:spacing w:line="480" w:lineRule="auto"/>
        <w:ind w:left="0"/>
        <w:jc w:val="both"/>
        <w:rPr>
          <w:rFonts w:ascii="Times New Roman" w:hAnsi="Times New Roman"/>
          <w:sz w:val="24"/>
          <w:szCs w:val="24"/>
          <w:lang w:val="en-GB"/>
        </w:rPr>
      </w:pPr>
    </w:p>
    <w:p w:rsidR="00FE1E90" w:rsidRPr="006871DE" w:rsidRDefault="00490335" w:rsidP="008854DD">
      <w:pPr>
        <w:pStyle w:val="Paragrafoelenco"/>
        <w:spacing w:line="480" w:lineRule="auto"/>
        <w:ind w:left="0"/>
        <w:jc w:val="both"/>
        <w:rPr>
          <w:rFonts w:ascii="Times New Roman" w:hAnsi="Times New Roman"/>
          <w:sz w:val="24"/>
          <w:szCs w:val="24"/>
          <w:lang w:val="en-GB"/>
        </w:rPr>
      </w:pPr>
      <w:r w:rsidRPr="006871DE">
        <w:rPr>
          <w:rFonts w:ascii="Times New Roman" w:hAnsi="Times New Roman"/>
          <w:sz w:val="24"/>
          <w:szCs w:val="24"/>
          <w:lang w:val="en-GB"/>
        </w:rPr>
        <w:t>D</w:t>
      </w:r>
      <w:r w:rsidR="007A1D63" w:rsidRPr="006871DE">
        <w:rPr>
          <w:rFonts w:ascii="Times New Roman" w:hAnsi="Times New Roman"/>
          <w:sz w:val="24"/>
          <w:szCs w:val="24"/>
          <w:lang w:val="en-GB"/>
        </w:rPr>
        <w:t>ata </w:t>
      </w:r>
      <w:r w:rsidR="004A1028" w:rsidRPr="006871DE">
        <w:rPr>
          <w:rFonts w:ascii="Times New Roman" w:hAnsi="Times New Roman"/>
          <w:sz w:val="24"/>
          <w:szCs w:val="24"/>
          <w:lang w:val="en-GB"/>
        </w:rPr>
        <w:t xml:space="preserve">referring to regularly employed </w:t>
      </w:r>
      <w:r w:rsidR="007A1D63" w:rsidRPr="006871DE">
        <w:rPr>
          <w:rFonts w:ascii="Times New Roman" w:hAnsi="Times New Roman"/>
          <w:sz w:val="24"/>
          <w:szCs w:val="24"/>
          <w:lang w:val="en-GB"/>
        </w:rPr>
        <w:t xml:space="preserve">care workers, </w:t>
      </w:r>
      <w:r w:rsidRPr="006871DE">
        <w:rPr>
          <w:rFonts w:ascii="Times New Roman" w:hAnsi="Times New Roman"/>
          <w:sz w:val="24"/>
          <w:szCs w:val="24"/>
          <w:lang w:val="en-GB"/>
        </w:rPr>
        <w:t xml:space="preserve">while unable to capture the condition of those working under undeclared circumstances, </w:t>
      </w:r>
      <w:r w:rsidR="007A1D63" w:rsidRPr="006871DE">
        <w:rPr>
          <w:rFonts w:ascii="Times New Roman" w:hAnsi="Times New Roman"/>
          <w:sz w:val="24"/>
          <w:szCs w:val="24"/>
          <w:lang w:val="en-GB"/>
        </w:rPr>
        <w:t xml:space="preserve">still </w:t>
      </w:r>
      <w:r w:rsidR="00305241" w:rsidRPr="006871DE">
        <w:rPr>
          <w:rFonts w:ascii="Times New Roman" w:hAnsi="Times New Roman"/>
          <w:sz w:val="24"/>
          <w:szCs w:val="24"/>
          <w:lang w:val="en-GB"/>
        </w:rPr>
        <w:t xml:space="preserve">allow to highlight some </w:t>
      </w:r>
      <w:r w:rsidRPr="006871DE">
        <w:rPr>
          <w:rFonts w:ascii="Times New Roman" w:hAnsi="Times New Roman"/>
          <w:sz w:val="24"/>
          <w:szCs w:val="24"/>
          <w:lang w:val="en-GB"/>
        </w:rPr>
        <w:t xml:space="preserve">peculiar </w:t>
      </w:r>
      <w:r w:rsidR="007A1D63" w:rsidRPr="006871DE">
        <w:rPr>
          <w:rFonts w:ascii="Times New Roman" w:hAnsi="Times New Roman"/>
          <w:sz w:val="24"/>
          <w:szCs w:val="24"/>
          <w:lang w:val="en-GB"/>
        </w:rPr>
        <w:t>characteristics of th</w:t>
      </w:r>
      <w:r w:rsidR="00305241" w:rsidRPr="006871DE">
        <w:rPr>
          <w:rFonts w:ascii="Times New Roman" w:hAnsi="Times New Roman"/>
          <w:sz w:val="24"/>
          <w:szCs w:val="24"/>
          <w:lang w:val="en-GB"/>
        </w:rPr>
        <w:t>is phenomenon (</w:t>
      </w:r>
      <w:r w:rsidR="007A1D63" w:rsidRPr="006871DE">
        <w:rPr>
          <w:rFonts w:ascii="Times New Roman" w:hAnsi="Times New Roman"/>
          <w:sz w:val="24"/>
          <w:szCs w:val="24"/>
          <w:lang w:val="en-GB"/>
        </w:rPr>
        <w:t>Figure </w:t>
      </w:r>
      <w:r w:rsidR="00B56393" w:rsidRPr="006871DE">
        <w:rPr>
          <w:rFonts w:ascii="Times New Roman" w:hAnsi="Times New Roman"/>
          <w:sz w:val="24"/>
          <w:szCs w:val="24"/>
          <w:lang w:val="en-GB"/>
        </w:rPr>
        <w:t>2</w:t>
      </w:r>
      <w:r w:rsidR="007A1D63" w:rsidRPr="006871DE">
        <w:rPr>
          <w:rFonts w:ascii="Times New Roman" w:hAnsi="Times New Roman"/>
          <w:sz w:val="24"/>
          <w:szCs w:val="24"/>
          <w:lang w:val="en-GB"/>
        </w:rPr>
        <w:t>)</w:t>
      </w:r>
      <w:r w:rsidR="00305241" w:rsidRPr="006871DE">
        <w:rPr>
          <w:rFonts w:ascii="Times New Roman" w:hAnsi="Times New Roman"/>
          <w:sz w:val="24"/>
          <w:szCs w:val="24"/>
          <w:lang w:val="en-GB"/>
        </w:rPr>
        <w:t>. T</w:t>
      </w:r>
      <w:r w:rsidR="007A1D63" w:rsidRPr="006871DE">
        <w:rPr>
          <w:rFonts w:ascii="Times New Roman" w:hAnsi="Times New Roman"/>
          <w:sz w:val="24"/>
          <w:szCs w:val="24"/>
          <w:lang w:val="en-GB"/>
        </w:rPr>
        <w:t xml:space="preserve">he main MCWs’ </w:t>
      </w:r>
      <w:r w:rsidR="001F31C7" w:rsidRPr="006871DE">
        <w:rPr>
          <w:rFonts w:ascii="Times New Roman" w:hAnsi="Times New Roman"/>
          <w:sz w:val="24"/>
          <w:szCs w:val="24"/>
          <w:lang w:val="en-GB"/>
        </w:rPr>
        <w:t xml:space="preserve">region </w:t>
      </w:r>
      <w:r w:rsidR="007A1D63" w:rsidRPr="006871DE">
        <w:rPr>
          <w:rFonts w:ascii="Times New Roman" w:hAnsi="Times New Roman"/>
          <w:sz w:val="24"/>
          <w:szCs w:val="24"/>
          <w:lang w:val="en-GB"/>
        </w:rPr>
        <w:t xml:space="preserve">of origin </w:t>
      </w:r>
      <w:r w:rsidR="001F31C7" w:rsidRPr="006871DE">
        <w:rPr>
          <w:rFonts w:ascii="Times New Roman" w:hAnsi="Times New Roman"/>
          <w:sz w:val="24"/>
          <w:szCs w:val="24"/>
          <w:lang w:val="en-GB"/>
        </w:rPr>
        <w:t>is</w:t>
      </w:r>
      <w:r w:rsidR="007A1D63" w:rsidRPr="006871DE">
        <w:rPr>
          <w:rFonts w:ascii="Times New Roman" w:hAnsi="Times New Roman"/>
          <w:sz w:val="24"/>
          <w:szCs w:val="24"/>
          <w:lang w:val="en-GB"/>
        </w:rPr>
        <w:t xml:space="preserve"> Eastern Europe, in particular Romania (</w:t>
      </w:r>
      <w:r w:rsidR="00F473A0" w:rsidRPr="006871DE">
        <w:rPr>
          <w:rFonts w:ascii="Times New Roman" w:hAnsi="Times New Roman"/>
          <w:sz w:val="24"/>
          <w:szCs w:val="24"/>
          <w:lang w:val="en-GB"/>
        </w:rPr>
        <w:t>a country representing alone circa</w:t>
      </w:r>
      <w:r w:rsidR="007A1D63" w:rsidRPr="006871DE">
        <w:rPr>
          <w:rFonts w:ascii="Times New Roman" w:hAnsi="Times New Roman"/>
          <w:sz w:val="24"/>
          <w:szCs w:val="24"/>
          <w:lang w:val="en-GB"/>
        </w:rPr>
        <w:t xml:space="preserve"> a quarter of the total migrant </w:t>
      </w:r>
      <w:proofErr w:type="spellStart"/>
      <w:r w:rsidR="007A1D63" w:rsidRPr="006871DE">
        <w:rPr>
          <w:rFonts w:ascii="Times New Roman" w:hAnsi="Times New Roman"/>
          <w:sz w:val="24"/>
          <w:szCs w:val="24"/>
          <w:lang w:val="en-GB"/>
        </w:rPr>
        <w:t>labor</w:t>
      </w:r>
      <w:proofErr w:type="spellEnd"/>
      <w:r w:rsidR="007A1D63" w:rsidRPr="006871DE">
        <w:rPr>
          <w:rFonts w:ascii="Times New Roman" w:hAnsi="Times New Roman"/>
          <w:sz w:val="24"/>
          <w:szCs w:val="24"/>
          <w:lang w:val="en-GB"/>
        </w:rPr>
        <w:t xml:space="preserve"> force employed in LTC), while all other major nationalities are outside the EU (including the Philippines and South America). It is also worth noting that the number o</w:t>
      </w:r>
      <w:r w:rsidR="00F473A0" w:rsidRPr="006871DE">
        <w:rPr>
          <w:rFonts w:ascii="Times New Roman" w:hAnsi="Times New Roman"/>
          <w:sz w:val="24"/>
          <w:szCs w:val="24"/>
          <w:lang w:val="en-GB"/>
        </w:rPr>
        <w:t>f</w:t>
      </w:r>
      <w:r w:rsidR="007A1D63" w:rsidRPr="006871DE">
        <w:rPr>
          <w:rFonts w:ascii="Times New Roman" w:hAnsi="Times New Roman"/>
          <w:sz w:val="24"/>
          <w:szCs w:val="24"/>
          <w:lang w:val="en-GB"/>
        </w:rPr>
        <w:t xml:space="preserve"> MCWs has steadily increased over the past ten years, and it is likely to continue </w:t>
      </w:r>
      <w:r w:rsidR="00F473A0" w:rsidRPr="006871DE">
        <w:rPr>
          <w:rFonts w:ascii="Times New Roman" w:hAnsi="Times New Roman"/>
          <w:sz w:val="24"/>
          <w:szCs w:val="24"/>
          <w:lang w:val="en-GB"/>
        </w:rPr>
        <w:t xml:space="preserve">growing </w:t>
      </w:r>
      <w:r w:rsidR="007A1D63" w:rsidRPr="006871DE">
        <w:rPr>
          <w:rFonts w:ascii="Times New Roman" w:hAnsi="Times New Roman"/>
          <w:sz w:val="24"/>
          <w:szCs w:val="24"/>
          <w:lang w:val="en-GB"/>
        </w:rPr>
        <w:t>in the</w:t>
      </w:r>
      <w:r w:rsidR="00F473A0" w:rsidRPr="006871DE">
        <w:rPr>
          <w:rFonts w:ascii="Times New Roman" w:hAnsi="Times New Roman"/>
          <w:sz w:val="24"/>
          <w:szCs w:val="24"/>
          <w:lang w:val="en-GB"/>
        </w:rPr>
        <w:t xml:space="preserve"> next future</w:t>
      </w:r>
      <w:r w:rsidR="007A1D63" w:rsidRPr="006871DE">
        <w:rPr>
          <w:rFonts w:ascii="Times New Roman" w:hAnsi="Times New Roman"/>
          <w:sz w:val="24"/>
          <w:szCs w:val="24"/>
          <w:lang w:val="en-GB"/>
        </w:rPr>
        <w:t>.</w:t>
      </w:r>
      <w:r w:rsidR="001F31C7" w:rsidRPr="006871DE">
        <w:rPr>
          <w:rFonts w:ascii="Times New Roman" w:hAnsi="Times New Roman"/>
          <w:sz w:val="24"/>
          <w:szCs w:val="24"/>
          <w:lang w:val="en-GB"/>
        </w:rPr>
        <w:t xml:space="preserve"> It is </w:t>
      </w:r>
      <w:r w:rsidR="00F473A0" w:rsidRPr="006871DE">
        <w:rPr>
          <w:rFonts w:ascii="Times New Roman" w:hAnsi="Times New Roman"/>
          <w:sz w:val="24"/>
          <w:szCs w:val="24"/>
          <w:lang w:val="en-GB"/>
        </w:rPr>
        <w:t xml:space="preserve">also </w:t>
      </w:r>
      <w:r w:rsidR="001F31C7" w:rsidRPr="006871DE">
        <w:rPr>
          <w:rFonts w:ascii="Times New Roman" w:hAnsi="Times New Roman"/>
          <w:sz w:val="24"/>
          <w:szCs w:val="24"/>
          <w:lang w:val="en-GB"/>
        </w:rPr>
        <w:t xml:space="preserve">interesting to note that </w:t>
      </w:r>
      <w:r w:rsidR="007A1D63" w:rsidRPr="006871DE">
        <w:rPr>
          <w:rFonts w:ascii="Times New Roman" w:hAnsi="Times New Roman"/>
          <w:sz w:val="24"/>
          <w:szCs w:val="24"/>
          <w:lang w:val="en-GB"/>
        </w:rPr>
        <w:t>the economic crisis</w:t>
      </w:r>
      <w:r w:rsidR="001F31C7" w:rsidRPr="006871DE">
        <w:rPr>
          <w:rFonts w:ascii="Times New Roman" w:hAnsi="Times New Roman"/>
          <w:sz w:val="24"/>
          <w:szCs w:val="24"/>
          <w:lang w:val="en-GB"/>
        </w:rPr>
        <w:t xml:space="preserve"> only partly stopped this trend</w:t>
      </w:r>
      <w:r w:rsidR="007A1D63" w:rsidRPr="006871DE">
        <w:rPr>
          <w:rFonts w:ascii="Times New Roman" w:hAnsi="Times New Roman"/>
          <w:sz w:val="24"/>
          <w:szCs w:val="24"/>
          <w:lang w:val="en-GB"/>
        </w:rPr>
        <w:t>,</w:t>
      </w:r>
      <w:r w:rsidR="001F31C7" w:rsidRPr="006871DE">
        <w:rPr>
          <w:rFonts w:ascii="Times New Roman" w:hAnsi="Times New Roman"/>
          <w:sz w:val="24"/>
          <w:szCs w:val="24"/>
          <w:lang w:val="en-GB"/>
        </w:rPr>
        <w:t xml:space="preserve"> especially until 2012, while from 2009 on the number of </w:t>
      </w:r>
      <w:r w:rsidR="007A1D63" w:rsidRPr="006871DE">
        <w:rPr>
          <w:rFonts w:ascii="Times New Roman" w:hAnsi="Times New Roman"/>
          <w:sz w:val="24"/>
          <w:szCs w:val="24"/>
          <w:lang w:val="en-GB"/>
        </w:rPr>
        <w:t>Italian care</w:t>
      </w:r>
      <w:r w:rsidR="001F31C7" w:rsidRPr="006871DE">
        <w:rPr>
          <w:rFonts w:ascii="Times New Roman" w:hAnsi="Times New Roman"/>
          <w:sz w:val="24"/>
          <w:szCs w:val="24"/>
          <w:lang w:val="en-GB"/>
        </w:rPr>
        <w:t xml:space="preserve"> workers</w:t>
      </w:r>
      <w:r w:rsidR="007A1D63" w:rsidRPr="006871DE">
        <w:rPr>
          <w:rFonts w:ascii="Times New Roman" w:hAnsi="Times New Roman"/>
          <w:sz w:val="24"/>
          <w:szCs w:val="24"/>
          <w:lang w:val="en-GB"/>
        </w:rPr>
        <w:t xml:space="preserve"> </w:t>
      </w:r>
      <w:r w:rsidR="001F31C7" w:rsidRPr="006871DE">
        <w:rPr>
          <w:rFonts w:ascii="Times New Roman" w:hAnsi="Times New Roman"/>
          <w:sz w:val="24"/>
          <w:szCs w:val="24"/>
          <w:lang w:val="en-GB"/>
        </w:rPr>
        <w:t xml:space="preserve">also </w:t>
      </w:r>
      <w:r w:rsidR="007A1D63" w:rsidRPr="006871DE">
        <w:rPr>
          <w:rFonts w:ascii="Times New Roman" w:hAnsi="Times New Roman"/>
          <w:sz w:val="24"/>
          <w:szCs w:val="24"/>
          <w:lang w:val="en-GB"/>
        </w:rPr>
        <w:t>started to increase</w:t>
      </w:r>
      <w:r w:rsidR="001F31C7" w:rsidRPr="006871DE">
        <w:rPr>
          <w:rFonts w:ascii="Times New Roman" w:hAnsi="Times New Roman"/>
          <w:sz w:val="24"/>
          <w:szCs w:val="24"/>
          <w:lang w:val="en-GB"/>
        </w:rPr>
        <w:t xml:space="preserve">, pointing out that this activity became profitable and attractive again for the </w:t>
      </w:r>
      <w:r w:rsidR="00891BE1" w:rsidRPr="006871DE">
        <w:rPr>
          <w:rFonts w:ascii="Times New Roman" w:hAnsi="Times New Roman"/>
          <w:sz w:val="24"/>
          <w:szCs w:val="24"/>
          <w:lang w:val="en-GB"/>
        </w:rPr>
        <w:t>autochthonous</w:t>
      </w:r>
      <w:r w:rsidR="001F31C7" w:rsidRPr="006871DE">
        <w:rPr>
          <w:rFonts w:ascii="Times New Roman" w:hAnsi="Times New Roman"/>
          <w:sz w:val="24"/>
          <w:szCs w:val="24"/>
          <w:lang w:val="en-GB"/>
        </w:rPr>
        <w:t xml:space="preserve"> population</w:t>
      </w:r>
      <w:r w:rsidR="00F473A0" w:rsidRPr="006871DE">
        <w:rPr>
          <w:rFonts w:ascii="Times New Roman" w:hAnsi="Times New Roman"/>
          <w:sz w:val="24"/>
          <w:szCs w:val="24"/>
          <w:lang w:val="en-GB"/>
        </w:rPr>
        <w:t>, too</w:t>
      </w:r>
      <w:r w:rsidR="001F31C7" w:rsidRPr="006871DE">
        <w:rPr>
          <w:rFonts w:ascii="Times New Roman" w:hAnsi="Times New Roman"/>
          <w:sz w:val="24"/>
          <w:szCs w:val="24"/>
          <w:lang w:val="en-GB"/>
        </w:rPr>
        <w:t>.</w:t>
      </w:r>
    </w:p>
    <w:p w:rsidR="00891BE1" w:rsidRPr="006871DE" w:rsidRDefault="00891BE1" w:rsidP="008854DD">
      <w:pPr>
        <w:pStyle w:val="Paragrafoelenco"/>
        <w:spacing w:line="480" w:lineRule="auto"/>
        <w:ind w:left="0"/>
        <w:jc w:val="both"/>
        <w:rPr>
          <w:rFonts w:ascii="Times New Roman" w:hAnsi="Times New Roman"/>
          <w:sz w:val="24"/>
          <w:szCs w:val="24"/>
          <w:lang w:val="en-GB"/>
        </w:rPr>
      </w:pPr>
    </w:p>
    <w:p w:rsidR="007A1D63" w:rsidRPr="006871DE" w:rsidRDefault="007A1D63" w:rsidP="008854DD">
      <w:pPr>
        <w:spacing w:line="480" w:lineRule="auto"/>
        <w:jc w:val="both"/>
        <w:rPr>
          <w:rFonts w:ascii="Times New Roman" w:hAnsi="Times New Roman"/>
          <w:b/>
          <w:sz w:val="24"/>
          <w:szCs w:val="24"/>
          <w:lang w:val="en-GB"/>
        </w:rPr>
      </w:pPr>
      <w:r w:rsidRPr="006871DE">
        <w:rPr>
          <w:rFonts w:ascii="Times New Roman" w:hAnsi="Times New Roman"/>
          <w:sz w:val="24"/>
          <w:szCs w:val="24"/>
          <w:lang w:val="en-GB"/>
        </w:rPr>
        <w:lastRenderedPageBreak/>
        <w:t> </w:t>
      </w:r>
      <w:r w:rsidRPr="006871DE">
        <w:rPr>
          <w:rFonts w:ascii="Times New Roman" w:hAnsi="Times New Roman"/>
          <w:b/>
          <w:sz w:val="24"/>
          <w:szCs w:val="24"/>
          <w:lang w:val="en-GB"/>
        </w:rPr>
        <w:t>Figure </w:t>
      </w:r>
      <w:r w:rsidR="00227A63" w:rsidRPr="006871DE">
        <w:rPr>
          <w:rFonts w:ascii="Times New Roman" w:hAnsi="Times New Roman"/>
          <w:b/>
          <w:sz w:val="24"/>
          <w:szCs w:val="24"/>
          <w:lang w:val="en-GB"/>
        </w:rPr>
        <w:t>2</w:t>
      </w:r>
      <w:r w:rsidRPr="006871DE">
        <w:rPr>
          <w:rFonts w:ascii="Times New Roman" w:hAnsi="Times New Roman"/>
          <w:b/>
          <w:sz w:val="24"/>
          <w:szCs w:val="24"/>
          <w:lang w:val="en-GB"/>
        </w:rPr>
        <w:t>: </w:t>
      </w:r>
      <w:r w:rsidRPr="006871DE">
        <w:rPr>
          <w:rFonts w:ascii="Times New Roman" w:hAnsi="Times New Roman"/>
          <w:sz w:val="24"/>
          <w:szCs w:val="24"/>
          <w:lang w:val="en-GB"/>
        </w:rPr>
        <w:t>Trend of care workers according to the areas of origin (2005-201</w:t>
      </w:r>
      <w:r w:rsidR="008A00D7" w:rsidRPr="006871DE">
        <w:rPr>
          <w:rFonts w:ascii="Times New Roman" w:hAnsi="Times New Roman"/>
          <w:sz w:val="24"/>
          <w:szCs w:val="24"/>
          <w:lang w:val="en-GB"/>
        </w:rPr>
        <w:t>7</w:t>
      </w:r>
      <w:r w:rsidRPr="006871DE">
        <w:rPr>
          <w:rFonts w:ascii="Times New Roman" w:hAnsi="Times New Roman"/>
          <w:sz w:val="24"/>
          <w:szCs w:val="24"/>
          <w:lang w:val="en-GB"/>
        </w:rPr>
        <w:t>)</w:t>
      </w:r>
    </w:p>
    <w:p w:rsidR="007A1D63" w:rsidRPr="006871DE" w:rsidRDefault="00E0159A" w:rsidP="008854DD">
      <w:pPr>
        <w:spacing w:line="480" w:lineRule="auto"/>
        <w:jc w:val="both"/>
        <w:rPr>
          <w:rFonts w:ascii="Times New Roman" w:hAnsi="Times New Roman"/>
          <w:sz w:val="24"/>
          <w:szCs w:val="24"/>
          <w:lang w:val="en-GB"/>
        </w:rPr>
      </w:pPr>
      <w:r w:rsidRPr="006871DE">
        <w:rPr>
          <w:rFonts w:ascii="Times New Roman" w:hAnsi="Times New Roman"/>
          <w:i/>
          <w:noProof/>
          <w:sz w:val="24"/>
          <w:szCs w:val="24"/>
          <w:lang w:val="en-GB"/>
        </w:rPr>
        <w:drawing>
          <wp:inline distT="0" distB="0" distL="0" distR="0">
            <wp:extent cx="6051872" cy="3743847"/>
            <wp:effectExtent l="19050" t="0" r="25078" b="9003"/>
            <wp:docPr id="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A1D63" w:rsidRPr="006871DE">
        <w:rPr>
          <w:rFonts w:ascii="Times New Roman" w:hAnsi="Times New Roman"/>
          <w:i/>
          <w:sz w:val="24"/>
          <w:szCs w:val="24"/>
          <w:lang w:val="en-GB"/>
        </w:rPr>
        <w:t>Source</w:t>
      </w:r>
      <w:r w:rsidR="007A1D63" w:rsidRPr="006871DE">
        <w:rPr>
          <w:rFonts w:ascii="Times New Roman" w:hAnsi="Times New Roman"/>
          <w:sz w:val="24"/>
          <w:szCs w:val="24"/>
          <w:lang w:val="en-GB"/>
        </w:rPr>
        <w:t>: our elaborations on INPS data (2005-</w:t>
      </w:r>
      <w:r w:rsidR="00B7776F" w:rsidRPr="006871DE">
        <w:rPr>
          <w:rFonts w:ascii="Times New Roman" w:hAnsi="Times New Roman"/>
          <w:sz w:val="24"/>
          <w:szCs w:val="24"/>
          <w:lang w:val="en-GB"/>
        </w:rPr>
        <w:t>2017</w:t>
      </w:r>
      <w:r w:rsidR="007A1D63" w:rsidRPr="006871DE">
        <w:rPr>
          <w:rFonts w:ascii="Times New Roman" w:hAnsi="Times New Roman"/>
          <w:sz w:val="24"/>
          <w:szCs w:val="24"/>
          <w:lang w:val="en-GB"/>
        </w:rPr>
        <w:t>)</w:t>
      </w:r>
    </w:p>
    <w:p w:rsidR="006871DE" w:rsidRPr="006871DE" w:rsidRDefault="006871DE" w:rsidP="008854DD">
      <w:pPr>
        <w:spacing w:line="480" w:lineRule="auto"/>
        <w:jc w:val="both"/>
        <w:rPr>
          <w:rFonts w:ascii="Times New Roman" w:hAnsi="Times New Roman"/>
          <w:sz w:val="24"/>
          <w:szCs w:val="24"/>
          <w:lang w:val="en-GB"/>
        </w:rPr>
      </w:pPr>
    </w:p>
    <w:p w:rsidR="002110AA" w:rsidRPr="006871DE" w:rsidRDefault="002110AA" w:rsidP="00227A63">
      <w:pPr>
        <w:pStyle w:val="Titolo1"/>
        <w:numPr>
          <w:ilvl w:val="0"/>
          <w:numId w:val="22"/>
        </w:numPr>
        <w:spacing w:line="480" w:lineRule="auto"/>
        <w:ind w:left="284" w:hanging="284"/>
        <w:rPr>
          <w:rFonts w:ascii="Times New Roman" w:hAnsi="Times New Roman" w:cs="Times New Roman"/>
          <w:color w:val="auto"/>
          <w:sz w:val="24"/>
          <w:szCs w:val="24"/>
          <w:lang w:val="en-GB"/>
        </w:rPr>
      </w:pPr>
      <w:r w:rsidRPr="006871DE">
        <w:rPr>
          <w:rFonts w:ascii="Times New Roman" w:hAnsi="Times New Roman" w:cs="Times New Roman"/>
          <w:color w:val="auto"/>
          <w:sz w:val="24"/>
          <w:szCs w:val="24"/>
          <w:lang w:val="en-GB"/>
        </w:rPr>
        <w:t>Discussion</w:t>
      </w:r>
    </w:p>
    <w:p w:rsidR="007A1D63" w:rsidRPr="006871DE" w:rsidRDefault="007A1D63"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The negative</w:t>
      </w:r>
      <w:r w:rsidR="001F31C7" w:rsidRPr="006871DE">
        <w:rPr>
          <w:rFonts w:ascii="Times New Roman" w:hAnsi="Times New Roman"/>
          <w:sz w:val="24"/>
          <w:szCs w:val="24"/>
          <w:lang w:val="en-GB"/>
        </w:rPr>
        <w:t>,</w:t>
      </w:r>
      <w:r w:rsidRPr="006871DE">
        <w:rPr>
          <w:rFonts w:ascii="Times New Roman" w:hAnsi="Times New Roman"/>
          <w:sz w:val="24"/>
          <w:szCs w:val="24"/>
          <w:lang w:val="en-GB"/>
        </w:rPr>
        <w:t xml:space="preserve"> significant role of the economic crisis was also highlighted by </w:t>
      </w:r>
      <w:r w:rsidR="001F31C7" w:rsidRPr="006871DE">
        <w:rPr>
          <w:rFonts w:ascii="Times New Roman" w:hAnsi="Times New Roman"/>
          <w:sz w:val="24"/>
          <w:szCs w:val="24"/>
          <w:lang w:val="en-GB"/>
        </w:rPr>
        <w:t xml:space="preserve">a </w:t>
      </w:r>
      <w:bookmarkStart w:id="0" w:name="_GoBack"/>
      <w:bookmarkEnd w:id="0"/>
      <w:r w:rsidR="001F31C7" w:rsidRPr="006871DE">
        <w:rPr>
          <w:rFonts w:ascii="Times New Roman" w:hAnsi="Times New Roman"/>
          <w:sz w:val="24"/>
          <w:szCs w:val="24"/>
          <w:lang w:val="en-GB"/>
        </w:rPr>
        <w:t>coun</w:t>
      </w:r>
      <w:r w:rsidRPr="006871DE">
        <w:rPr>
          <w:rFonts w:ascii="Times New Roman" w:hAnsi="Times New Roman"/>
          <w:sz w:val="24"/>
          <w:szCs w:val="24"/>
          <w:lang w:val="en-GB"/>
        </w:rPr>
        <w:t>t</w:t>
      </w:r>
      <w:r w:rsidR="001F31C7" w:rsidRPr="006871DE">
        <w:rPr>
          <w:rFonts w:ascii="Times New Roman" w:hAnsi="Times New Roman"/>
          <w:sz w:val="24"/>
          <w:szCs w:val="24"/>
          <w:lang w:val="en-GB"/>
        </w:rPr>
        <w:t>ry-wide survey (</w:t>
      </w:r>
      <w:proofErr w:type="spellStart"/>
      <w:r w:rsidRPr="006871DE">
        <w:rPr>
          <w:rFonts w:ascii="Times New Roman" w:hAnsi="Times New Roman"/>
          <w:sz w:val="24"/>
          <w:szCs w:val="24"/>
          <w:lang w:val="en-GB"/>
        </w:rPr>
        <w:t>Paolisso</w:t>
      </w:r>
      <w:proofErr w:type="spellEnd"/>
      <w:r w:rsidR="005A1CB4" w:rsidRPr="006871DE">
        <w:rPr>
          <w:rFonts w:ascii="Times New Roman" w:hAnsi="Times New Roman"/>
          <w:sz w:val="24"/>
          <w:szCs w:val="24"/>
          <w:lang w:val="en-GB"/>
        </w:rPr>
        <w:t>,</w:t>
      </w:r>
      <w:r w:rsidRPr="006871DE">
        <w:rPr>
          <w:rFonts w:ascii="Times New Roman" w:hAnsi="Times New Roman"/>
          <w:sz w:val="24"/>
          <w:szCs w:val="24"/>
          <w:lang w:val="en-GB"/>
        </w:rPr>
        <w:t xml:space="preserve"> 2013), conducted on a sample of 1,500 over-75 years old people</w:t>
      </w:r>
      <w:r w:rsidR="001F31C7" w:rsidRPr="006871DE">
        <w:rPr>
          <w:rFonts w:ascii="Times New Roman" w:hAnsi="Times New Roman"/>
          <w:sz w:val="24"/>
          <w:szCs w:val="24"/>
          <w:lang w:val="en-GB"/>
        </w:rPr>
        <w:t>,</w:t>
      </w:r>
      <w:r w:rsidRPr="006871DE">
        <w:rPr>
          <w:rFonts w:ascii="Times New Roman" w:hAnsi="Times New Roman"/>
          <w:sz w:val="24"/>
          <w:szCs w:val="24"/>
          <w:lang w:val="en-GB"/>
        </w:rPr>
        <w:t xml:space="preserve"> show</w:t>
      </w:r>
      <w:r w:rsidR="00941977" w:rsidRPr="006871DE">
        <w:rPr>
          <w:rFonts w:ascii="Times New Roman" w:hAnsi="Times New Roman"/>
          <w:sz w:val="24"/>
          <w:szCs w:val="24"/>
          <w:lang w:val="en-GB"/>
        </w:rPr>
        <w:t>ing</w:t>
      </w:r>
      <w:r w:rsidRPr="006871DE">
        <w:rPr>
          <w:rFonts w:ascii="Times New Roman" w:hAnsi="Times New Roman"/>
          <w:sz w:val="24"/>
          <w:szCs w:val="24"/>
          <w:lang w:val="en-GB"/>
        </w:rPr>
        <w:t xml:space="preserve"> that, in order to pay for a care worker, three-quarters of respondents reduced the quality and quantity of food and almost half them had to ask for children’s help. Often these sacrifices </w:t>
      </w:r>
      <w:r w:rsidR="00941977" w:rsidRPr="006871DE">
        <w:rPr>
          <w:rFonts w:ascii="Times New Roman" w:hAnsi="Times New Roman"/>
          <w:sz w:val="24"/>
          <w:szCs w:val="24"/>
          <w:lang w:val="en-GB"/>
        </w:rPr>
        <w:t>we</w:t>
      </w:r>
      <w:r w:rsidRPr="006871DE">
        <w:rPr>
          <w:rFonts w:ascii="Times New Roman" w:hAnsi="Times New Roman"/>
          <w:sz w:val="24"/>
          <w:szCs w:val="24"/>
          <w:lang w:val="en-GB"/>
        </w:rPr>
        <w:t xml:space="preserve">re </w:t>
      </w:r>
      <w:r w:rsidR="001F31C7" w:rsidRPr="006871DE">
        <w:rPr>
          <w:rFonts w:ascii="Times New Roman" w:hAnsi="Times New Roman"/>
          <w:sz w:val="24"/>
          <w:szCs w:val="24"/>
          <w:lang w:val="en-GB"/>
        </w:rPr>
        <w:t xml:space="preserve">not </w:t>
      </w:r>
      <w:r w:rsidRPr="006871DE">
        <w:rPr>
          <w:rFonts w:ascii="Times New Roman" w:hAnsi="Times New Roman"/>
          <w:sz w:val="24"/>
          <w:szCs w:val="24"/>
          <w:lang w:val="en-GB"/>
        </w:rPr>
        <w:t>sufficient</w:t>
      </w:r>
      <w:r w:rsidR="001F31C7" w:rsidRPr="006871DE">
        <w:rPr>
          <w:rFonts w:ascii="Times New Roman" w:hAnsi="Times New Roman"/>
          <w:sz w:val="24"/>
          <w:szCs w:val="24"/>
          <w:lang w:val="en-GB"/>
        </w:rPr>
        <w:t>, as</w:t>
      </w:r>
      <w:r w:rsidRPr="006871DE">
        <w:rPr>
          <w:rFonts w:ascii="Times New Roman" w:hAnsi="Times New Roman"/>
          <w:sz w:val="24"/>
          <w:szCs w:val="24"/>
          <w:lang w:val="en-GB"/>
        </w:rPr>
        <w:t xml:space="preserve"> 55% of </w:t>
      </w:r>
      <w:r w:rsidR="001F31C7" w:rsidRPr="006871DE">
        <w:rPr>
          <w:rFonts w:ascii="Times New Roman" w:hAnsi="Times New Roman"/>
          <w:sz w:val="24"/>
          <w:szCs w:val="24"/>
          <w:lang w:val="en-GB"/>
        </w:rPr>
        <w:t xml:space="preserve">respondents </w:t>
      </w:r>
      <w:r w:rsidRPr="006871DE">
        <w:rPr>
          <w:rFonts w:ascii="Times New Roman" w:hAnsi="Times New Roman"/>
          <w:sz w:val="24"/>
          <w:szCs w:val="24"/>
          <w:lang w:val="en-GB"/>
        </w:rPr>
        <w:t xml:space="preserve">had to resize the help provided by the care worker and 25% had to completely </w:t>
      </w:r>
      <w:r w:rsidR="001F31C7" w:rsidRPr="006871DE">
        <w:rPr>
          <w:rFonts w:ascii="Times New Roman" w:hAnsi="Times New Roman"/>
          <w:sz w:val="24"/>
          <w:szCs w:val="24"/>
          <w:lang w:val="en-GB"/>
        </w:rPr>
        <w:t>give it up</w:t>
      </w:r>
      <w:r w:rsidRPr="006871DE">
        <w:rPr>
          <w:rFonts w:ascii="Times New Roman" w:hAnsi="Times New Roman"/>
          <w:sz w:val="24"/>
          <w:szCs w:val="24"/>
          <w:lang w:val="en-GB"/>
        </w:rPr>
        <w:t>. The reduction or renounce of </w:t>
      </w:r>
      <w:r w:rsidR="00604519" w:rsidRPr="006871DE">
        <w:rPr>
          <w:rFonts w:ascii="Times New Roman" w:hAnsi="Times New Roman"/>
          <w:sz w:val="24"/>
          <w:szCs w:val="24"/>
          <w:lang w:val="en-GB"/>
        </w:rPr>
        <w:t xml:space="preserve">employing a </w:t>
      </w:r>
      <w:r w:rsidRPr="006871DE">
        <w:rPr>
          <w:rFonts w:ascii="Times New Roman" w:hAnsi="Times New Roman"/>
          <w:sz w:val="24"/>
          <w:szCs w:val="24"/>
          <w:lang w:val="en-GB"/>
        </w:rPr>
        <w:t xml:space="preserve">care worker </w:t>
      </w:r>
      <w:r w:rsidR="00604519" w:rsidRPr="006871DE">
        <w:rPr>
          <w:rFonts w:ascii="Times New Roman" w:hAnsi="Times New Roman"/>
          <w:sz w:val="24"/>
          <w:szCs w:val="24"/>
          <w:lang w:val="en-GB"/>
        </w:rPr>
        <w:t>increase</w:t>
      </w:r>
      <w:r w:rsidR="00941977" w:rsidRPr="006871DE">
        <w:rPr>
          <w:rFonts w:ascii="Times New Roman" w:hAnsi="Times New Roman"/>
          <w:sz w:val="24"/>
          <w:szCs w:val="24"/>
          <w:lang w:val="en-GB"/>
        </w:rPr>
        <w:t>d</w:t>
      </w:r>
      <w:r w:rsidR="00604519" w:rsidRPr="006871DE">
        <w:rPr>
          <w:rFonts w:ascii="Times New Roman" w:hAnsi="Times New Roman"/>
          <w:sz w:val="24"/>
          <w:szCs w:val="24"/>
          <w:lang w:val="en-GB"/>
        </w:rPr>
        <w:t xml:space="preserve"> </w:t>
      </w:r>
      <w:r w:rsidR="00941977" w:rsidRPr="006871DE">
        <w:rPr>
          <w:rFonts w:ascii="Times New Roman" w:hAnsi="Times New Roman"/>
          <w:sz w:val="24"/>
          <w:szCs w:val="24"/>
          <w:lang w:val="en-GB"/>
        </w:rPr>
        <w:t xml:space="preserve">at the same time </w:t>
      </w:r>
      <w:r w:rsidR="00604519" w:rsidRPr="006871DE">
        <w:rPr>
          <w:rFonts w:ascii="Times New Roman" w:hAnsi="Times New Roman"/>
          <w:sz w:val="24"/>
          <w:szCs w:val="24"/>
          <w:lang w:val="en-GB"/>
        </w:rPr>
        <w:t xml:space="preserve">the </w:t>
      </w:r>
      <w:r w:rsidRPr="006871DE">
        <w:rPr>
          <w:rFonts w:ascii="Times New Roman" w:hAnsi="Times New Roman"/>
          <w:sz w:val="24"/>
          <w:szCs w:val="24"/>
          <w:lang w:val="en-GB"/>
        </w:rPr>
        <w:t xml:space="preserve">risk of </w:t>
      </w:r>
      <w:r w:rsidR="00604519" w:rsidRPr="006871DE">
        <w:rPr>
          <w:rFonts w:ascii="Times New Roman" w:hAnsi="Times New Roman"/>
          <w:sz w:val="24"/>
          <w:szCs w:val="24"/>
          <w:lang w:val="en-GB"/>
        </w:rPr>
        <w:t xml:space="preserve">a </w:t>
      </w:r>
      <w:r w:rsidRPr="006871DE">
        <w:rPr>
          <w:rFonts w:ascii="Times New Roman" w:hAnsi="Times New Roman"/>
          <w:sz w:val="24"/>
          <w:szCs w:val="24"/>
          <w:lang w:val="en-GB"/>
        </w:rPr>
        <w:t>deterioration in the health and quality of life of older people</w:t>
      </w:r>
      <w:r w:rsidR="00604519" w:rsidRPr="006871DE">
        <w:rPr>
          <w:rFonts w:ascii="Times New Roman" w:hAnsi="Times New Roman"/>
          <w:sz w:val="24"/>
          <w:szCs w:val="24"/>
          <w:lang w:val="en-GB"/>
        </w:rPr>
        <w:t xml:space="preserve">, </w:t>
      </w:r>
      <w:r w:rsidRPr="006871DE">
        <w:rPr>
          <w:rFonts w:ascii="Times New Roman" w:hAnsi="Times New Roman"/>
          <w:sz w:val="24"/>
          <w:szCs w:val="24"/>
          <w:lang w:val="en-GB"/>
        </w:rPr>
        <w:t>increas</w:t>
      </w:r>
      <w:r w:rsidR="00604519" w:rsidRPr="006871DE">
        <w:rPr>
          <w:rFonts w:ascii="Times New Roman" w:hAnsi="Times New Roman"/>
          <w:sz w:val="24"/>
          <w:szCs w:val="24"/>
          <w:lang w:val="en-GB"/>
        </w:rPr>
        <w:t>ing</w:t>
      </w:r>
      <w:r w:rsidRPr="006871DE">
        <w:rPr>
          <w:rFonts w:ascii="Times New Roman" w:hAnsi="Times New Roman"/>
          <w:sz w:val="24"/>
          <w:szCs w:val="24"/>
          <w:lang w:val="en-GB"/>
        </w:rPr>
        <w:t xml:space="preserve"> </w:t>
      </w:r>
      <w:r w:rsidR="00604519" w:rsidRPr="006871DE">
        <w:rPr>
          <w:rFonts w:ascii="Times New Roman" w:hAnsi="Times New Roman"/>
          <w:sz w:val="24"/>
          <w:szCs w:val="24"/>
          <w:lang w:val="en-GB"/>
        </w:rPr>
        <w:t xml:space="preserve">also their </w:t>
      </w:r>
      <w:r w:rsidRPr="006871DE">
        <w:rPr>
          <w:rFonts w:ascii="Times New Roman" w:hAnsi="Times New Roman"/>
          <w:sz w:val="24"/>
          <w:szCs w:val="24"/>
          <w:lang w:val="en-GB"/>
        </w:rPr>
        <w:t xml:space="preserve">hospital </w:t>
      </w:r>
      <w:r w:rsidR="00604519" w:rsidRPr="006871DE">
        <w:rPr>
          <w:rFonts w:ascii="Times New Roman" w:hAnsi="Times New Roman"/>
          <w:sz w:val="24"/>
          <w:szCs w:val="24"/>
          <w:lang w:val="en-GB"/>
        </w:rPr>
        <w:t>re-</w:t>
      </w:r>
      <w:r w:rsidRPr="006871DE">
        <w:rPr>
          <w:rFonts w:ascii="Times New Roman" w:hAnsi="Times New Roman"/>
          <w:sz w:val="24"/>
          <w:szCs w:val="24"/>
          <w:lang w:val="en-GB"/>
        </w:rPr>
        <w:t xml:space="preserve">admissions, while </w:t>
      </w:r>
      <w:r w:rsidR="00604519" w:rsidRPr="006871DE">
        <w:rPr>
          <w:rFonts w:ascii="Times New Roman" w:hAnsi="Times New Roman"/>
          <w:sz w:val="24"/>
          <w:szCs w:val="24"/>
          <w:lang w:val="en-GB"/>
        </w:rPr>
        <w:t xml:space="preserve">shifting back </w:t>
      </w:r>
      <w:r w:rsidRPr="006871DE">
        <w:rPr>
          <w:rFonts w:ascii="Times New Roman" w:hAnsi="Times New Roman"/>
          <w:sz w:val="24"/>
          <w:szCs w:val="24"/>
          <w:lang w:val="en-GB"/>
        </w:rPr>
        <w:t xml:space="preserve">the </w:t>
      </w:r>
      <w:r w:rsidR="00604519" w:rsidRPr="006871DE">
        <w:rPr>
          <w:rFonts w:ascii="Times New Roman" w:hAnsi="Times New Roman"/>
          <w:sz w:val="24"/>
          <w:szCs w:val="24"/>
          <w:lang w:val="en-GB"/>
        </w:rPr>
        <w:t xml:space="preserve">care </w:t>
      </w:r>
      <w:r w:rsidRPr="006871DE">
        <w:rPr>
          <w:rFonts w:ascii="Times New Roman" w:hAnsi="Times New Roman"/>
          <w:sz w:val="24"/>
          <w:szCs w:val="24"/>
          <w:lang w:val="en-GB"/>
        </w:rPr>
        <w:t xml:space="preserve">burden </w:t>
      </w:r>
      <w:r w:rsidR="00604519" w:rsidRPr="006871DE">
        <w:rPr>
          <w:rFonts w:ascii="Times New Roman" w:hAnsi="Times New Roman"/>
          <w:sz w:val="24"/>
          <w:szCs w:val="24"/>
          <w:lang w:val="en-GB"/>
        </w:rPr>
        <w:t xml:space="preserve">(partly or totally) </w:t>
      </w:r>
      <w:r w:rsidRPr="006871DE">
        <w:rPr>
          <w:rFonts w:ascii="Times New Roman" w:hAnsi="Times New Roman"/>
          <w:sz w:val="24"/>
          <w:szCs w:val="24"/>
          <w:lang w:val="en-GB"/>
        </w:rPr>
        <w:t>on family</w:t>
      </w:r>
      <w:r w:rsidR="00604519" w:rsidRPr="006871DE">
        <w:rPr>
          <w:rFonts w:ascii="Times New Roman" w:hAnsi="Times New Roman"/>
          <w:sz w:val="24"/>
          <w:szCs w:val="24"/>
          <w:lang w:val="en-GB"/>
        </w:rPr>
        <w:t xml:space="preserve"> caregivers’ shoulders</w:t>
      </w:r>
      <w:r w:rsidRPr="006871DE">
        <w:rPr>
          <w:rFonts w:ascii="Times New Roman" w:hAnsi="Times New Roman"/>
          <w:sz w:val="24"/>
          <w:szCs w:val="24"/>
          <w:lang w:val="en-GB"/>
        </w:rPr>
        <w:t>.</w:t>
      </w:r>
    </w:p>
    <w:p w:rsidR="00316DED" w:rsidRPr="006871DE" w:rsidRDefault="00941977"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lastRenderedPageBreak/>
        <w:t xml:space="preserve">As for </w:t>
      </w:r>
      <w:r w:rsidR="00604519" w:rsidRPr="006871DE">
        <w:rPr>
          <w:rFonts w:ascii="Times New Roman" w:hAnsi="Times New Roman"/>
          <w:sz w:val="24"/>
          <w:szCs w:val="24"/>
          <w:lang w:val="en-GB"/>
        </w:rPr>
        <w:t>the</w:t>
      </w:r>
      <w:r w:rsidRPr="006871DE">
        <w:rPr>
          <w:rFonts w:ascii="Times New Roman" w:hAnsi="Times New Roman"/>
          <w:sz w:val="24"/>
          <w:szCs w:val="24"/>
          <w:lang w:val="en-GB"/>
        </w:rPr>
        <w:t>ir</w:t>
      </w:r>
      <w:r w:rsidR="00604519" w:rsidRPr="006871DE">
        <w:rPr>
          <w:rFonts w:ascii="Times New Roman" w:hAnsi="Times New Roman"/>
          <w:sz w:val="24"/>
          <w:szCs w:val="24"/>
          <w:lang w:val="en-GB"/>
        </w:rPr>
        <w:t xml:space="preserve"> main areas of activity, </w:t>
      </w:r>
      <w:r w:rsidR="007A1D63" w:rsidRPr="006871DE">
        <w:rPr>
          <w:rFonts w:ascii="Times New Roman" w:hAnsi="Times New Roman"/>
          <w:sz w:val="24"/>
          <w:szCs w:val="24"/>
          <w:lang w:val="en-GB"/>
        </w:rPr>
        <w:t xml:space="preserve">MCWs are employed </w:t>
      </w:r>
      <w:r w:rsidR="00604519" w:rsidRPr="006871DE">
        <w:rPr>
          <w:rFonts w:ascii="Times New Roman" w:hAnsi="Times New Roman"/>
          <w:sz w:val="24"/>
          <w:szCs w:val="24"/>
          <w:lang w:val="en-GB"/>
        </w:rPr>
        <w:t xml:space="preserve">primarily </w:t>
      </w:r>
      <w:r w:rsidR="007A1D63" w:rsidRPr="006871DE">
        <w:rPr>
          <w:rFonts w:ascii="Times New Roman" w:hAnsi="Times New Roman"/>
          <w:sz w:val="24"/>
          <w:szCs w:val="24"/>
          <w:lang w:val="en-GB"/>
        </w:rPr>
        <w:t xml:space="preserve">to carry out housework, preparation and administration of meals, companionship and personal care, while less often </w:t>
      </w:r>
      <w:r w:rsidR="00604519" w:rsidRPr="006871DE">
        <w:rPr>
          <w:rFonts w:ascii="Times New Roman" w:hAnsi="Times New Roman"/>
          <w:sz w:val="24"/>
          <w:szCs w:val="24"/>
          <w:lang w:val="en-GB"/>
        </w:rPr>
        <w:t xml:space="preserve">carry out </w:t>
      </w:r>
      <w:r w:rsidR="007A1D63" w:rsidRPr="006871DE">
        <w:rPr>
          <w:rFonts w:ascii="Times New Roman" w:hAnsi="Times New Roman"/>
          <w:sz w:val="24"/>
          <w:szCs w:val="24"/>
          <w:lang w:val="en-GB"/>
        </w:rPr>
        <w:t>tasks concerning the management of finances, the organization of care and transportation. Cohabitin</w:t>
      </w:r>
      <w:r w:rsidRPr="006871DE">
        <w:rPr>
          <w:rFonts w:ascii="Times New Roman" w:hAnsi="Times New Roman"/>
          <w:sz w:val="24"/>
          <w:szCs w:val="24"/>
          <w:lang w:val="en-GB"/>
        </w:rPr>
        <w:t>g in the same household of the care recipient</w:t>
      </w:r>
      <w:r w:rsidR="007A1D63" w:rsidRPr="006871DE">
        <w:rPr>
          <w:rFonts w:ascii="Times New Roman" w:hAnsi="Times New Roman"/>
          <w:sz w:val="24"/>
          <w:szCs w:val="24"/>
          <w:lang w:val="en-GB"/>
        </w:rPr>
        <w:t xml:space="preserve"> is </w:t>
      </w:r>
      <w:r w:rsidR="00604519" w:rsidRPr="006871DE">
        <w:rPr>
          <w:rFonts w:ascii="Times New Roman" w:hAnsi="Times New Roman"/>
          <w:sz w:val="24"/>
          <w:szCs w:val="24"/>
          <w:lang w:val="en-GB"/>
        </w:rPr>
        <w:t>a condition that deepens</w:t>
      </w:r>
      <w:r w:rsidR="007A1D63" w:rsidRPr="006871DE">
        <w:rPr>
          <w:rFonts w:ascii="Times New Roman" w:hAnsi="Times New Roman"/>
          <w:sz w:val="24"/>
          <w:szCs w:val="24"/>
          <w:lang w:val="en-GB"/>
        </w:rPr>
        <w:t xml:space="preserve"> the </w:t>
      </w:r>
      <w:r w:rsidRPr="006871DE">
        <w:rPr>
          <w:rFonts w:ascii="Times New Roman" w:hAnsi="Times New Roman"/>
          <w:sz w:val="24"/>
          <w:szCs w:val="24"/>
          <w:lang w:val="en-GB"/>
        </w:rPr>
        <w:t xml:space="preserve">MCWs’ </w:t>
      </w:r>
      <w:r w:rsidR="007A1D63" w:rsidRPr="006871DE">
        <w:rPr>
          <w:rFonts w:ascii="Times New Roman" w:hAnsi="Times New Roman"/>
          <w:sz w:val="24"/>
          <w:szCs w:val="24"/>
          <w:lang w:val="en-GB"/>
        </w:rPr>
        <w:t xml:space="preserve">involvement in all activities, except those which the family wants to continue to keep control </w:t>
      </w:r>
      <w:r w:rsidRPr="006871DE">
        <w:rPr>
          <w:rFonts w:ascii="Times New Roman" w:hAnsi="Times New Roman"/>
          <w:sz w:val="24"/>
          <w:szCs w:val="24"/>
          <w:lang w:val="en-GB"/>
        </w:rPr>
        <w:t xml:space="preserve">on </w:t>
      </w:r>
      <w:r w:rsidR="007A1D63" w:rsidRPr="006871DE">
        <w:rPr>
          <w:rFonts w:ascii="Times New Roman" w:hAnsi="Times New Roman"/>
          <w:sz w:val="24"/>
          <w:szCs w:val="24"/>
          <w:lang w:val="en-GB"/>
        </w:rPr>
        <w:t>(</w:t>
      </w:r>
      <w:r w:rsidRPr="006871DE">
        <w:rPr>
          <w:rFonts w:ascii="Times New Roman" w:hAnsi="Times New Roman"/>
          <w:sz w:val="24"/>
          <w:szCs w:val="24"/>
          <w:lang w:val="en-GB"/>
        </w:rPr>
        <w:t xml:space="preserve">such as </w:t>
      </w:r>
      <w:r w:rsidR="007A1D63" w:rsidRPr="006871DE">
        <w:rPr>
          <w:rFonts w:ascii="Times New Roman" w:hAnsi="Times New Roman"/>
          <w:sz w:val="24"/>
          <w:szCs w:val="24"/>
          <w:lang w:val="en-GB"/>
        </w:rPr>
        <w:t>finance management, organization of care and transportation) (IRS</w:t>
      </w:r>
      <w:r w:rsidR="002E6C0A" w:rsidRPr="006871DE">
        <w:rPr>
          <w:rFonts w:ascii="Times New Roman" w:hAnsi="Times New Roman"/>
          <w:sz w:val="24"/>
          <w:szCs w:val="24"/>
          <w:lang w:val="en-GB"/>
        </w:rPr>
        <w:t>-</w:t>
      </w:r>
      <w:proofErr w:type="spellStart"/>
      <w:r w:rsidR="008F5B91" w:rsidRPr="006871DE">
        <w:rPr>
          <w:rFonts w:ascii="Times New Roman" w:hAnsi="Times New Roman"/>
          <w:sz w:val="24"/>
          <w:szCs w:val="24"/>
          <w:lang w:val="en-GB"/>
        </w:rPr>
        <w:t>Soleterre</w:t>
      </w:r>
      <w:proofErr w:type="spellEnd"/>
      <w:r w:rsidR="008F5B91" w:rsidRPr="006871DE">
        <w:rPr>
          <w:rFonts w:ascii="Times New Roman" w:hAnsi="Times New Roman"/>
          <w:sz w:val="24"/>
          <w:szCs w:val="24"/>
          <w:lang w:val="en-GB"/>
        </w:rPr>
        <w:t>,</w:t>
      </w:r>
      <w:r w:rsidR="007A1D63" w:rsidRPr="006871DE">
        <w:rPr>
          <w:rFonts w:ascii="Times New Roman" w:hAnsi="Times New Roman"/>
          <w:sz w:val="24"/>
          <w:szCs w:val="24"/>
          <w:lang w:val="en-GB"/>
        </w:rPr>
        <w:t> 201</w:t>
      </w:r>
      <w:r w:rsidR="008F5B91" w:rsidRPr="006871DE">
        <w:rPr>
          <w:rFonts w:ascii="Times New Roman" w:hAnsi="Times New Roman"/>
          <w:sz w:val="24"/>
          <w:szCs w:val="24"/>
          <w:lang w:val="en-GB"/>
        </w:rPr>
        <w:t>5</w:t>
      </w:r>
      <w:r w:rsidR="007A1D63" w:rsidRPr="006871DE">
        <w:rPr>
          <w:rFonts w:ascii="Times New Roman" w:hAnsi="Times New Roman"/>
          <w:sz w:val="24"/>
          <w:szCs w:val="24"/>
          <w:lang w:val="en-GB"/>
        </w:rPr>
        <w:t>).</w:t>
      </w:r>
      <w:r w:rsidRPr="006871DE">
        <w:rPr>
          <w:rFonts w:ascii="Times New Roman" w:hAnsi="Times New Roman"/>
          <w:sz w:val="24"/>
          <w:szCs w:val="24"/>
          <w:lang w:val="en-GB"/>
        </w:rPr>
        <w:t xml:space="preserve"> </w:t>
      </w:r>
    </w:p>
    <w:p w:rsidR="007A1D63" w:rsidRPr="006871DE" w:rsidRDefault="007A1D63"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When the family employs a</w:t>
      </w:r>
      <w:r w:rsidR="008F5B91" w:rsidRPr="006871DE">
        <w:rPr>
          <w:rFonts w:ascii="Times New Roman" w:hAnsi="Times New Roman"/>
          <w:sz w:val="24"/>
          <w:szCs w:val="24"/>
          <w:lang w:val="en-GB"/>
        </w:rPr>
        <w:t xml:space="preserve"> </w:t>
      </w:r>
      <w:r w:rsidRPr="006871DE">
        <w:rPr>
          <w:rFonts w:ascii="Times New Roman" w:hAnsi="Times New Roman"/>
          <w:sz w:val="24"/>
          <w:szCs w:val="24"/>
          <w:lang w:val="en-GB"/>
        </w:rPr>
        <w:t>liv</w:t>
      </w:r>
      <w:r w:rsidR="00604519" w:rsidRPr="006871DE">
        <w:rPr>
          <w:rFonts w:ascii="Times New Roman" w:hAnsi="Times New Roman"/>
          <w:sz w:val="24"/>
          <w:szCs w:val="24"/>
          <w:lang w:val="en-GB"/>
        </w:rPr>
        <w:t>e</w:t>
      </w:r>
      <w:r w:rsidRPr="006871DE">
        <w:rPr>
          <w:rFonts w:ascii="Times New Roman" w:hAnsi="Times New Roman"/>
          <w:sz w:val="24"/>
          <w:szCs w:val="24"/>
          <w:lang w:val="en-GB"/>
        </w:rPr>
        <w:t xml:space="preserve">-in MCW, the role of home care services </w:t>
      </w:r>
      <w:r w:rsidR="00604519" w:rsidRPr="006871DE">
        <w:rPr>
          <w:rFonts w:ascii="Times New Roman" w:hAnsi="Times New Roman"/>
          <w:sz w:val="24"/>
          <w:szCs w:val="24"/>
          <w:lang w:val="en-GB"/>
        </w:rPr>
        <w:t xml:space="preserve">decreases substantially </w:t>
      </w:r>
      <w:r w:rsidRPr="006871DE">
        <w:rPr>
          <w:rFonts w:ascii="Times New Roman" w:hAnsi="Times New Roman"/>
          <w:sz w:val="24"/>
          <w:szCs w:val="24"/>
          <w:lang w:val="en-GB"/>
        </w:rPr>
        <w:t>for most tasks</w:t>
      </w:r>
      <w:r w:rsidR="00604519" w:rsidRPr="006871DE">
        <w:rPr>
          <w:rFonts w:ascii="Times New Roman" w:hAnsi="Times New Roman"/>
          <w:sz w:val="24"/>
          <w:szCs w:val="24"/>
          <w:lang w:val="en-GB"/>
        </w:rPr>
        <w:t>,</w:t>
      </w:r>
      <w:r w:rsidRPr="006871DE">
        <w:rPr>
          <w:rFonts w:ascii="Times New Roman" w:hAnsi="Times New Roman"/>
          <w:sz w:val="24"/>
          <w:szCs w:val="24"/>
          <w:lang w:val="en-GB"/>
        </w:rPr>
        <w:t xml:space="preserve"> up to a complete replacement. The only two activities that continue to be delegated to a considerable extent to </w:t>
      </w:r>
      <w:r w:rsidR="00604519" w:rsidRPr="006871DE">
        <w:rPr>
          <w:rFonts w:ascii="Times New Roman" w:hAnsi="Times New Roman"/>
          <w:sz w:val="24"/>
          <w:szCs w:val="24"/>
          <w:lang w:val="en-GB"/>
        </w:rPr>
        <w:t xml:space="preserve">formal </w:t>
      </w:r>
      <w:r w:rsidRPr="006871DE">
        <w:rPr>
          <w:rFonts w:ascii="Times New Roman" w:hAnsi="Times New Roman"/>
          <w:sz w:val="24"/>
          <w:szCs w:val="24"/>
          <w:lang w:val="en-GB"/>
        </w:rPr>
        <w:t xml:space="preserve">home care services are personal care and transportation, for which MCWs </w:t>
      </w:r>
      <w:r w:rsidR="00604519" w:rsidRPr="006871DE">
        <w:rPr>
          <w:rFonts w:ascii="Times New Roman" w:hAnsi="Times New Roman"/>
          <w:sz w:val="24"/>
          <w:szCs w:val="24"/>
          <w:lang w:val="en-GB"/>
        </w:rPr>
        <w:t xml:space="preserve">do </w:t>
      </w:r>
      <w:r w:rsidRPr="006871DE">
        <w:rPr>
          <w:rFonts w:ascii="Times New Roman" w:hAnsi="Times New Roman"/>
          <w:sz w:val="24"/>
          <w:szCs w:val="24"/>
          <w:lang w:val="en-GB"/>
        </w:rPr>
        <w:t>not always have the necessary means and/or skills.</w:t>
      </w:r>
      <w:r w:rsidR="00604519" w:rsidRPr="006871DE">
        <w:rPr>
          <w:rFonts w:ascii="Times New Roman" w:hAnsi="Times New Roman"/>
          <w:sz w:val="24"/>
          <w:szCs w:val="24"/>
          <w:lang w:val="en-GB"/>
        </w:rPr>
        <w:t xml:space="preserve"> </w:t>
      </w:r>
      <w:r w:rsidR="00941977" w:rsidRPr="006871DE">
        <w:rPr>
          <w:rFonts w:ascii="Times New Roman" w:hAnsi="Times New Roman"/>
          <w:sz w:val="24"/>
          <w:szCs w:val="24"/>
          <w:lang w:val="en-GB"/>
        </w:rPr>
        <w:t>Overall</w:t>
      </w:r>
      <w:r w:rsidRPr="006871DE">
        <w:rPr>
          <w:rFonts w:ascii="Times New Roman" w:hAnsi="Times New Roman"/>
          <w:sz w:val="24"/>
          <w:szCs w:val="24"/>
          <w:lang w:val="en-GB"/>
        </w:rPr>
        <w:t>, the living-in option represent</w:t>
      </w:r>
      <w:r w:rsidR="00604519" w:rsidRPr="006871DE">
        <w:rPr>
          <w:rFonts w:ascii="Times New Roman" w:hAnsi="Times New Roman"/>
          <w:sz w:val="24"/>
          <w:szCs w:val="24"/>
          <w:lang w:val="en-GB"/>
        </w:rPr>
        <w:t>s</w:t>
      </w:r>
      <w:r w:rsidRPr="006871DE">
        <w:rPr>
          <w:rFonts w:ascii="Times New Roman" w:hAnsi="Times New Roman"/>
          <w:sz w:val="24"/>
          <w:szCs w:val="24"/>
          <w:lang w:val="en-GB"/>
        </w:rPr>
        <w:t xml:space="preserve"> the situation that more likely can produce a </w:t>
      </w:r>
      <w:r w:rsidR="008F5B91" w:rsidRPr="006871DE">
        <w:rPr>
          <w:rFonts w:ascii="Times New Roman" w:hAnsi="Times New Roman"/>
          <w:sz w:val="24"/>
          <w:szCs w:val="24"/>
          <w:lang w:val="en-GB"/>
        </w:rPr>
        <w:t>“crowding out”</w:t>
      </w:r>
      <w:r w:rsidRPr="006871DE">
        <w:rPr>
          <w:rFonts w:ascii="Times New Roman" w:hAnsi="Times New Roman"/>
          <w:sz w:val="24"/>
          <w:szCs w:val="24"/>
          <w:lang w:val="en-GB"/>
        </w:rPr>
        <w:t xml:space="preserve"> (or replacement) </w:t>
      </w:r>
      <w:r w:rsidR="00604519" w:rsidRPr="006871DE">
        <w:rPr>
          <w:rFonts w:ascii="Times New Roman" w:hAnsi="Times New Roman"/>
          <w:sz w:val="24"/>
          <w:szCs w:val="24"/>
          <w:lang w:val="en-GB"/>
        </w:rPr>
        <w:t xml:space="preserve">effect </w:t>
      </w:r>
      <w:r w:rsidRPr="006871DE">
        <w:rPr>
          <w:rFonts w:ascii="Times New Roman" w:hAnsi="Times New Roman"/>
          <w:sz w:val="24"/>
          <w:szCs w:val="24"/>
          <w:lang w:val="en-GB"/>
        </w:rPr>
        <w:t>o</w:t>
      </w:r>
      <w:r w:rsidR="00604519" w:rsidRPr="006871DE">
        <w:rPr>
          <w:rFonts w:ascii="Times New Roman" w:hAnsi="Times New Roman"/>
          <w:sz w:val="24"/>
          <w:szCs w:val="24"/>
          <w:lang w:val="en-GB"/>
        </w:rPr>
        <w:t>n</w:t>
      </w:r>
      <w:r w:rsidRPr="006871DE">
        <w:rPr>
          <w:rFonts w:ascii="Times New Roman" w:hAnsi="Times New Roman"/>
          <w:sz w:val="24"/>
          <w:szCs w:val="24"/>
          <w:lang w:val="en-GB"/>
        </w:rPr>
        <w:t xml:space="preserve"> home care services by MCWs (Di Rosa et al.</w:t>
      </w:r>
      <w:r w:rsidR="008F5B91" w:rsidRPr="006871DE">
        <w:rPr>
          <w:rFonts w:ascii="Times New Roman" w:hAnsi="Times New Roman"/>
          <w:sz w:val="24"/>
          <w:szCs w:val="24"/>
          <w:lang w:val="en-GB"/>
        </w:rPr>
        <w:t>,</w:t>
      </w:r>
      <w:r w:rsidRPr="006871DE">
        <w:rPr>
          <w:rFonts w:ascii="Times New Roman" w:hAnsi="Times New Roman"/>
          <w:sz w:val="24"/>
          <w:szCs w:val="24"/>
          <w:lang w:val="en-GB"/>
        </w:rPr>
        <w:t> 2012).</w:t>
      </w:r>
    </w:p>
    <w:p w:rsidR="007A1D63" w:rsidRPr="006871DE" w:rsidRDefault="007A1D63"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In terms of </w:t>
      </w:r>
      <w:r w:rsidRPr="006871DE">
        <w:rPr>
          <w:rFonts w:ascii="Times New Roman" w:hAnsi="Times New Roman"/>
          <w:i/>
          <w:iCs/>
          <w:sz w:val="24"/>
          <w:szCs w:val="24"/>
          <w:lang w:val="en-GB"/>
        </w:rPr>
        <w:t>policy,</w:t>
      </w:r>
      <w:r w:rsidRPr="006871DE">
        <w:rPr>
          <w:rFonts w:ascii="Times New Roman" w:hAnsi="Times New Roman"/>
          <w:sz w:val="24"/>
          <w:szCs w:val="24"/>
          <w:lang w:val="en-GB"/>
        </w:rPr>
        <w:t xml:space="preserve"> there have been no </w:t>
      </w:r>
      <w:r w:rsidR="00604519" w:rsidRPr="006871DE">
        <w:rPr>
          <w:rFonts w:ascii="Times New Roman" w:hAnsi="Times New Roman"/>
          <w:sz w:val="24"/>
          <w:szCs w:val="24"/>
          <w:lang w:val="en-GB"/>
        </w:rPr>
        <w:t xml:space="preserve">innovative </w:t>
      </w:r>
      <w:r w:rsidRPr="006871DE">
        <w:rPr>
          <w:rFonts w:ascii="Times New Roman" w:hAnsi="Times New Roman"/>
          <w:sz w:val="24"/>
          <w:szCs w:val="24"/>
          <w:lang w:val="en-GB"/>
        </w:rPr>
        <w:t xml:space="preserve">interventions by the central government in recent years </w:t>
      </w:r>
      <w:r w:rsidR="00941977" w:rsidRPr="006871DE">
        <w:rPr>
          <w:rFonts w:ascii="Times New Roman" w:hAnsi="Times New Roman"/>
          <w:sz w:val="24"/>
          <w:szCs w:val="24"/>
          <w:lang w:val="en-GB"/>
        </w:rPr>
        <w:t xml:space="preserve">to </w:t>
      </w:r>
      <w:r w:rsidRPr="006871DE">
        <w:rPr>
          <w:rFonts w:ascii="Times New Roman" w:hAnsi="Times New Roman"/>
          <w:sz w:val="24"/>
          <w:szCs w:val="24"/>
          <w:lang w:val="en-GB"/>
        </w:rPr>
        <w:t xml:space="preserve"> regulat</w:t>
      </w:r>
      <w:r w:rsidR="00941977" w:rsidRPr="006871DE">
        <w:rPr>
          <w:rFonts w:ascii="Times New Roman" w:hAnsi="Times New Roman"/>
          <w:sz w:val="24"/>
          <w:szCs w:val="24"/>
          <w:lang w:val="en-GB"/>
        </w:rPr>
        <w:t>e</w:t>
      </w:r>
      <w:r w:rsidRPr="006871DE">
        <w:rPr>
          <w:rFonts w:ascii="Times New Roman" w:hAnsi="Times New Roman"/>
          <w:sz w:val="24"/>
          <w:szCs w:val="24"/>
          <w:lang w:val="en-GB"/>
        </w:rPr>
        <w:t xml:space="preserve"> the </w:t>
      </w:r>
      <w:r w:rsidR="00941977" w:rsidRPr="006871DE">
        <w:rPr>
          <w:rFonts w:ascii="Times New Roman" w:hAnsi="Times New Roman"/>
          <w:sz w:val="24"/>
          <w:szCs w:val="24"/>
          <w:lang w:val="en-GB"/>
        </w:rPr>
        <w:t xml:space="preserve">employment </w:t>
      </w:r>
      <w:r w:rsidRPr="006871DE">
        <w:rPr>
          <w:rFonts w:ascii="Times New Roman" w:hAnsi="Times New Roman"/>
          <w:sz w:val="24"/>
          <w:szCs w:val="24"/>
          <w:lang w:val="en-GB"/>
        </w:rPr>
        <w:t xml:space="preserve">of private care workers. In general, </w:t>
      </w:r>
      <w:r w:rsidR="00604519" w:rsidRPr="006871DE">
        <w:rPr>
          <w:rFonts w:ascii="Times New Roman" w:hAnsi="Times New Roman"/>
          <w:sz w:val="24"/>
          <w:szCs w:val="24"/>
          <w:lang w:val="en-GB"/>
        </w:rPr>
        <w:t xml:space="preserve">since about a decade </w:t>
      </w:r>
      <w:r w:rsidRPr="006871DE">
        <w:rPr>
          <w:rFonts w:ascii="Times New Roman" w:hAnsi="Times New Roman"/>
          <w:sz w:val="24"/>
          <w:szCs w:val="24"/>
          <w:lang w:val="en-GB"/>
        </w:rPr>
        <w:t xml:space="preserve">tax incentives </w:t>
      </w:r>
      <w:r w:rsidR="009B66EA" w:rsidRPr="006871DE">
        <w:rPr>
          <w:rFonts w:ascii="Times New Roman" w:hAnsi="Times New Roman"/>
          <w:sz w:val="24"/>
          <w:szCs w:val="24"/>
          <w:lang w:val="en-GB"/>
        </w:rPr>
        <w:t xml:space="preserve">are being </w:t>
      </w:r>
      <w:r w:rsidR="00604519" w:rsidRPr="006871DE">
        <w:rPr>
          <w:rFonts w:ascii="Times New Roman" w:hAnsi="Times New Roman"/>
          <w:sz w:val="24"/>
          <w:szCs w:val="24"/>
          <w:lang w:val="en-GB"/>
        </w:rPr>
        <w:t xml:space="preserve">granted to </w:t>
      </w:r>
      <w:r w:rsidRPr="006871DE">
        <w:rPr>
          <w:rFonts w:ascii="Times New Roman" w:hAnsi="Times New Roman"/>
          <w:sz w:val="24"/>
          <w:szCs w:val="24"/>
          <w:lang w:val="en-GB"/>
        </w:rPr>
        <w:t xml:space="preserve">care recipients and their families </w:t>
      </w:r>
      <w:r w:rsidR="009B66EA" w:rsidRPr="006871DE">
        <w:rPr>
          <w:rFonts w:ascii="Times New Roman" w:hAnsi="Times New Roman"/>
          <w:sz w:val="24"/>
          <w:szCs w:val="24"/>
          <w:lang w:val="en-GB"/>
        </w:rPr>
        <w:t>when</w:t>
      </w:r>
      <w:r w:rsidR="00604519" w:rsidRPr="006871DE">
        <w:rPr>
          <w:rFonts w:ascii="Times New Roman" w:hAnsi="Times New Roman"/>
          <w:sz w:val="24"/>
          <w:szCs w:val="24"/>
          <w:lang w:val="en-GB"/>
        </w:rPr>
        <w:t xml:space="preserve"> they </w:t>
      </w:r>
      <w:r w:rsidRPr="006871DE">
        <w:rPr>
          <w:rFonts w:ascii="Times New Roman" w:hAnsi="Times New Roman"/>
          <w:sz w:val="24"/>
          <w:szCs w:val="24"/>
          <w:lang w:val="en-GB"/>
        </w:rPr>
        <w:t>employ care workers with a regular contract (law</w:t>
      </w:r>
      <w:r w:rsidR="00604519" w:rsidRPr="006871DE">
        <w:rPr>
          <w:rFonts w:ascii="Times New Roman" w:hAnsi="Times New Roman"/>
          <w:sz w:val="24"/>
          <w:szCs w:val="24"/>
          <w:lang w:val="en-GB"/>
        </w:rPr>
        <w:t>s</w:t>
      </w:r>
      <w:r w:rsidRPr="006871DE">
        <w:rPr>
          <w:rFonts w:ascii="Times New Roman" w:hAnsi="Times New Roman"/>
          <w:sz w:val="24"/>
          <w:szCs w:val="24"/>
          <w:lang w:val="en-GB"/>
        </w:rPr>
        <w:t xml:space="preserve"> 342/2000 and 296/2006). </w:t>
      </w:r>
      <w:r w:rsidR="00604519" w:rsidRPr="006871DE">
        <w:rPr>
          <w:rFonts w:ascii="Times New Roman" w:hAnsi="Times New Roman"/>
          <w:sz w:val="24"/>
          <w:szCs w:val="24"/>
          <w:lang w:val="en-GB"/>
        </w:rPr>
        <w:t>This reflect</w:t>
      </w:r>
      <w:r w:rsidR="009B66EA" w:rsidRPr="006871DE">
        <w:rPr>
          <w:rFonts w:ascii="Times New Roman" w:hAnsi="Times New Roman"/>
          <w:sz w:val="24"/>
          <w:szCs w:val="24"/>
          <w:lang w:val="en-GB"/>
        </w:rPr>
        <w:t>s</w:t>
      </w:r>
      <w:r w:rsidR="00604519" w:rsidRPr="006871DE">
        <w:rPr>
          <w:rFonts w:ascii="Times New Roman" w:hAnsi="Times New Roman"/>
          <w:sz w:val="24"/>
          <w:szCs w:val="24"/>
          <w:lang w:val="en-GB"/>
        </w:rPr>
        <w:t xml:space="preserve"> </w:t>
      </w:r>
      <w:r w:rsidR="009B66EA" w:rsidRPr="006871DE">
        <w:rPr>
          <w:rFonts w:ascii="Times New Roman" w:hAnsi="Times New Roman"/>
          <w:sz w:val="24"/>
          <w:szCs w:val="24"/>
          <w:lang w:val="en-GB"/>
        </w:rPr>
        <w:t xml:space="preserve">a more general </w:t>
      </w:r>
      <w:r w:rsidRPr="006871DE">
        <w:rPr>
          <w:rFonts w:ascii="Times New Roman" w:hAnsi="Times New Roman"/>
          <w:sz w:val="24"/>
          <w:szCs w:val="24"/>
          <w:lang w:val="en-GB"/>
        </w:rPr>
        <w:t>strateg</w:t>
      </w:r>
      <w:r w:rsidR="009B66EA" w:rsidRPr="006871DE">
        <w:rPr>
          <w:rFonts w:ascii="Times New Roman" w:hAnsi="Times New Roman"/>
          <w:sz w:val="24"/>
          <w:szCs w:val="24"/>
          <w:lang w:val="en-GB"/>
        </w:rPr>
        <w:t>y</w:t>
      </w:r>
      <w:r w:rsidR="00604519" w:rsidRPr="006871DE">
        <w:rPr>
          <w:rFonts w:ascii="Times New Roman" w:hAnsi="Times New Roman"/>
          <w:sz w:val="24"/>
          <w:szCs w:val="24"/>
          <w:lang w:val="en-GB"/>
        </w:rPr>
        <w:t xml:space="preserve">, </w:t>
      </w:r>
      <w:r w:rsidR="009B66EA" w:rsidRPr="006871DE">
        <w:rPr>
          <w:rFonts w:ascii="Times New Roman" w:hAnsi="Times New Roman"/>
          <w:sz w:val="24"/>
          <w:szCs w:val="24"/>
          <w:lang w:val="en-GB"/>
        </w:rPr>
        <w:t>aiming a</w:t>
      </w:r>
      <w:r w:rsidR="00604519" w:rsidRPr="006871DE">
        <w:rPr>
          <w:rFonts w:ascii="Times New Roman" w:hAnsi="Times New Roman"/>
          <w:sz w:val="24"/>
          <w:szCs w:val="24"/>
          <w:lang w:val="en-GB"/>
        </w:rPr>
        <w:t xml:space="preserve">t </w:t>
      </w:r>
      <w:r w:rsidR="009B66EA" w:rsidRPr="006871DE">
        <w:rPr>
          <w:rFonts w:ascii="Times New Roman" w:hAnsi="Times New Roman"/>
          <w:sz w:val="24"/>
          <w:szCs w:val="24"/>
          <w:lang w:val="en-GB"/>
        </w:rPr>
        <w:t xml:space="preserve">promoting </w:t>
      </w:r>
      <w:r w:rsidRPr="006871DE">
        <w:rPr>
          <w:rFonts w:ascii="Times New Roman" w:hAnsi="Times New Roman"/>
          <w:sz w:val="24"/>
          <w:szCs w:val="24"/>
          <w:lang w:val="en-GB"/>
        </w:rPr>
        <w:t xml:space="preserve">the </w:t>
      </w:r>
      <w:r w:rsidR="00604519" w:rsidRPr="006871DE">
        <w:rPr>
          <w:rFonts w:ascii="Times New Roman" w:hAnsi="Times New Roman"/>
          <w:sz w:val="24"/>
          <w:szCs w:val="24"/>
          <w:lang w:val="en-GB"/>
        </w:rPr>
        <w:t>regularisation</w:t>
      </w:r>
      <w:r w:rsidRPr="006871DE">
        <w:rPr>
          <w:rFonts w:ascii="Times New Roman" w:hAnsi="Times New Roman"/>
          <w:sz w:val="24"/>
          <w:szCs w:val="24"/>
          <w:lang w:val="en-GB"/>
        </w:rPr>
        <w:t xml:space="preserve"> of those </w:t>
      </w:r>
      <w:r w:rsidR="009B66EA" w:rsidRPr="006871DE">
        <w:rPr>
          <w:rFonts w:ascii="Times New Roman" w:hAnsi="Times New Roman"/>
          <w:sz w:val="24"/>
          <w:szCs w:val="24"/>
          <w:lang w:val="en-GB"/>
        </w:rPr>
        <w:t xml:space="preserve">MCWs who are </w:t>
      </w:r>
      <w:r w:rsidRPr="006871DE">
        <w:rPr>
          <w:rFonts w:ascii="Times New Roman" w:hAnsi="Times New Roman"/>
          <w:sz w:val="24"/>
          <w:szCs w:val="24"/>
          <w:lang w:val="en-GB"/>
        </w:rPr>
        <w:t>employed without a regular contract or a residence permit</w:t>
      </w:r>
      <w:r w:rsidR="009B66EA" w:rsidRPr="006871DE">
        <w:rPr>
          <w:rFonts w:ascii="Times New Roman" w:hAnsi="Times New Roman"/>
          <w:sz w:val="24"/>
          <w:szCs w:val="24"/>
          <w:lang w:val="en-GB"/>
        </w:rPr>
        <w:t xml:space="preserve"> (especially if they come from a non-EU country)</w:t>
      </w:r>
      <w:r w:rsidR="00604519" w:rsidRPr="006871DE">
        <w:rPr>
          <w:rFonts w:ascii="Times New Roman" w:hAnsi="Times New Roman"/>
          <w:sz w:val="24"/>
          <w:szCs w:val="24"/>
          <w:lang w:val="en-GB"/>
        </w:rPr>
        <w:t xml:space="preserve">, </w:t>
      </w:r>
      <w:r w:rsidR="009B66EA" w:rsidRPr="006871DE">
        <w:rPr>
          <w:rFonts w:ascii="Times New Roman" w:hAnsi="Times New Roman"/>
          <w:sz w:val="24"/>
          <w:szCs w:val="24"/>
          <w:lang w:val="en-GB"/>
        </w:rPr>
        <w:t>by</w:t>
      </w:r>
      <w:r w:rsidRPr="006871DE">
        <w:rPr>
          <w:rFonts w:ascii="Times New Roman" w:hAnsi="Times New Roman"/>
          <w:sz w:val="24"/>
          <w:szCs w:val="24"/>
          <w:lang w:val="en-GB"/>
        </w:rPr>
        <w:t xml:space="preserve"> enabl</w:t>
      </w:r>
      <w:r w:rsidR="00604519" w:rsidRPr="006871DE">
        <w:rPr>
          <w:rFonts w:ascii="Times New Roman" w:hAnsi="Times New Roman"/>
          <w:sz w:val="24"/>
          <w:szCs w:val="24"/>
          <w:lang w:val="en-GB"/>
        </w:rPr>
        <w:t>ing</w:t>
      </w:r>
      <w:r w:rsidRPr="006871DE">
        <w:rPr>
          <w:rFonts w:ascii="Times New Roman" w:hAnsi="Times New Roman"/>
          <w:sz w:val="24"/>
          <w:szCs w:val="24"/>
          <w:lang w:val="en-GB"/>
        </w:rPr>
        <w:t xml:space="preserve"> both </w:t>
      </w:r>
      <w:r w:rsidR="009B66EA" w:rsidRPr="006871DE">
        <w:rPr>
          <w:rFonts w:ascii="Times New Roman" w:hAnsi="Times New Roman"/>
          <w:sz w:val="24"/>
          <w:szCs w:val="24"/>
          <w:lang w:val="en-GB"/>
        </w:rPr>
        <w:t xml:space="preserve">them </w:t>
      </w:r>
      <w:r w:rsidRPr="006871DE">
        <w:rPr>
          <w:rFonts w:ascii="Times New Roman" w:hAnsi="Times New Roman"/>
          <w:sz w:val="24"/>
          <w:szCs w:val="24"/>
          <w:lang w:val="en-GB"/>
        </w:rPr>
        <w:t xml:space="preserve">and their employers to </w:t>
      </w:r>
      <w:r w:rsidR="009B66EA" w:rsidRPr="006871DE">
        <w:rPr>
          <w:rFonts w:ascii="Times New Roman" w:hAnsi="Times New Roman"/>
          <w:sz w:val="24"/>
          <w:szCs w:val="24"/>
          <w:lang w:val="en-GB"/>
        </w:rPr>
        <w:t xml:space="preserve">legalise their </w:t>
      </w:r>
      <w:r w:rsidRPr="006871DE">
        <w:rPr>
          <w:rFonts w:ascii="Times New Roman" w:hAnsi="Times New Roman"/>
          <w:sz w:val="24"/>
          <w:szCs w:val="24"/>
          <w:lang w:val="en-GB"/>
        </w:rPr>
        <w:t>position without </w:t>
      </w:r>
      <w:r w:rsidR="009B66EA" w:rsidRPr="006871DE">
        <w:rPr>
          <w:rFonts w:ascii="Times New Roman" w:hAnsi="Times New Roman"/>
          <w:sz w:val="24"/>
          <w:szCs w:val="24"/>
          <w:lang w:val="en-GB"/>
        </w:rPr>
        <w:t xml:space="preserve">penalising </w:t>
      </w:r>
      <w:r w:rsidRPr="006871DE">
        <w:rPr>
          <w:rFonts w:ascii="Times New Roman" w:hAnsi="Times New Roman"/>
          <w:sz w:val="24"/>
          <w:szCs w:val="24"/>
          <w:lang w:val="en-GB"/>
        </w:rPr>
        <w:t>consequences.</w:t>
      </w:r>
    </w:p>
    <w:p w:rsidR="007A1D63" w:rsidRPr="006871DE" w:rsidRDefault="00DE189C"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In order to understand </w:t>
      </w:r>
      <w:r w:rsidR="00316DED" w:rsidRPr="006871DE">
        <w:rPr>
          <w:rFonts w:ascii="Times New Roman" w:hAnsi="Times New Roman"/>
          <w:sz w:val="24"/>
          <w:szCs w:val="24"/>
          <w:lang w:val="en-GB"/>
        </w:rPr>
        <w:t>how</w:t>
      </w:r>
      <w:r w:rsidRPr="006871DE">
        <w:rPr>
          <w:rFonts w:ascii="Times New Roman" w:hAnsi="Times New Roman"/>
          <w:sz w:val="24"/>
          <w:szCs w:val="24"/>
          <w:lang w:val="en-GB"/>
        </w:rPr>
        <w:t xml:space="preserve"> MCWs could become such a crucial pillar of the “Italian way” of providing LTC, it is useful to analyse more in-depth </w:t>
      </w:r>
      <w:r w:rsidR="007A1D63" w:rsidRPr="006871DE">
        <w:rPr>
          <w:rFonts w:ascii="Times New Roman" w:hAnsi="Times New Roman"/>
          <w:sz w:val="24"/>
          <w:szCs w:val="24"/>
          <w:lang w:val="en-GB"/>
        </w:rPr>
        <w:t>the relationship</w:t>
      </w:r>
      <w:r w:rsidRPr="006871DE">
        <w:rPr>
          <w:rFonts w:ascii="Times New Roman" w:hAnsi="Times New Roman"/>
          <w:sz w:val="24"/>
          <w:szCs w:val="24"/>
          <w:lang w:val="en-GB"/>
        </w:rPr>
        <w:t xml:space="preserve">s which are established </w:t>
      </w:r>
      <w:r w:rsidR="007A1D63" w:rsidRPr="006871DE">
        <w:rPr>
          <w:rFonts w:ascii="Times New Roman" w:hAnsi="Times New Roman"/>
          <w:sz w:val="24"/>
          <w:szCs w:val="24"/>
          <w:lang w:val="en-GB"/>
        </w:rPr>
        <w:t xml:space="preserve">between </w:t>
      </w:r>
      <w:r w:rsidR="006F5683" w:rsidRPr="006871DE">
        <w:rPr>
          <w:rFonts w:ascii="Times New Roman" w:hAnsi="Times New Roman"/>
          <w:sz w:val="24"/>
          <w:szCs w:val="24"/>
          <w:lang w:val="en-GB"/>
        </w:rPr>
        <w:t>the</w:t>
      </w:r>
      <w:r w:rsidR="00B934E1" w:rsidRPr="006871DE">
        <w:rPr>
          <w:rFonts w:ascii="Times New Roman" w:hAnsi="Times New Roman"/>
          <w:sz w:val="24"/>
          <w:szCs w:val="24"/>
          <w:lang w:val="en-GB"/>
        </w:rPr>
        <w:t xml:space="preserve"> care recipient</w:t>
      </w:r>
      <w:r w:rsidRPr="006871DE">
        <w:rPr>
          <w:rFonts w:ascii="Times New Roman" w:hAnsi="Times New Roman"/>
          <w:sz w:val="24"/>
          <w:szCs w:val="24"/>
          <w:lang w:val="en-GB"/>
        </w:rPr>
        <w:t xml:space="preserve">, </w:t>
      </w:r>
      <w:r w:rsidR="007A1D63" w:rsidRPr="006871DE">
        <w:rPr>
          <w:rFonts w:ascii="Times New Roman" w:hAnsi="Times New Roman"/>
          <w:sz w:val="24"/>
          <w:szCs w:val="24"/>
          <w:lang w:val="en-GB"/>
        </w:rPr>
        <w:t>the family caregiver</w:t>
      </w:r>
      <w:r w:rsidRPr="006871DE">
        <w:rPr>
          <w:rFonts w:ascii="Times New Roman" w:hAnsi="Times New Roman"/>
          <w:sz w:val="24"/>
          <w:szCs w:val="24"/>
          <w:lang w:val="en-GB"/>
        </w:rPr>
        <w:t>s and the MCWs.</w:t>
      </w:r>
    </w:p>
    <w:p w:rsidR="007A1D63" w:rsidRPr="006871DE" w:rsidRDefault="008B45D2"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lastRenderedPageBreak/>
        <w:t>While family c</w:t>
      </w:r>
      <w:r w:rsidR="007A1D63" w:rsidRPr="006871DE">
        <w:rPr>
          <w:rFonts w:ascii="Times New Roman" w:hAnsi="Times New Roman"/>
          <w:sz w:val="24"/>
          <w:szCs w:val="24"/>
          <w:lang w:val="en-GB"/>
        </w:rPr>
        <w:t>aregivers</w:t>
      </w:r>
      <w:r w:rsidRPr="006871DE">
        <w:rPr>
          <w:rFonts w:ascii="Times New Roman" w:hAnsi="Times New Roman"/>
          <w:sz w:val="24"/>
          <w:szCs w:val="24"/>
          <w:lang w:val="en-GB"/>
        </w:rPr>
        <w:t>’</w:t>
      </w:r>
      <w:r w:rsidR="007A1D63" w:rsidRPr="006871DE">
        <w:rPr>
          <w:rFonts w:ascii="Times New Roman" w:hAnsi="Times New Roman"/>
          <w:sz w:val="24"/>
          <w:szCs w:val="24"/>
          <w:lang w:val="en-GB"/>
        </w:rPr>
        <w:t xml:space="preserve"> burden </w:t>
      </w:r>
      <w:r w:rsidRPr="006871DE">
        <w:rPr>
          <w:rFonts w:ascii="Times New Roman" w:hAnsi="Times New Roman"/>
          <w:sz w:val="24"/>
          <w:szCs w:val="24"/>
          <w:lang w:val="en-GB"/>
        </w:rPr>
        <w:t xml:space="preserve">- </w:t>
      </w:r>
      <w:r w:rsidR="007A1D63" w:rsidRPr="006871DE">
        <w:rPr>
          <w:rFonts w:ascii="Times New Roman" w:hAnsi="Times New Roman"/>
          <w:sz w:val="24"/>
          <w:szCs w:val="24"/>
          <w:lang w:val="en-GB"/>
        </w:rPr>
        <w:t xml:space="preserve">defined as “the physical, psychological or emotional, social, and financial problems that can be experienced by family members caring for impaired older adults” (George </w:t>
      </w:r>
      <w:r w:rsidR="002E6C0A" w:rsidRPr="006871DE">
        <w:rPr>
          <w:rFonts w:ascii="Times New Roman" w:hAnsi="Times New Roman"/>
          <w:sz w:val="24"/>
          <w:szCs w:val="24"/>
          <w:lang w:val="en-GB"/>
        </w:rPr>
        <w:t>and</w:t>
      </w:r>
      <w:r w:rsidR="007A1D63" w:rsidRPr="006871DE">
        <w:rPr>
          <w:rFonts w:ascii="Times New Roman" w:hAnsi="Times New Roman"/>
          <w:sz w:val="24"/>
          <w:szCs w:val="24"/>
          <w:lang w:val="en-GB"/>
        </w:rPr>
        <w:t xml:space="preserve"> </w:t>
      </w:r>
      <w:proofErr w:type="spellStart"/>
      <w:r w:rsidR="007A1D63" w:rsidRPr="006871DE">
        <w:rPr>
          <w:rFonts w:ascii="Times New Roman" w:hAnsi="Times New Roman"/>
          <w:sz w:val="24"/>
          <w:szCs w:val="24"/>
          <w:lang w:val="en-GB"/>
        </w:rPr>
        <w:t>Gwyther</w:t>
      </w:r>
      <w:proofErr w:type="spellEnd"/>
      <w:r w:rsidR="007A1D63" w:rsidRPr="006871DE">
        <w:rPr>
          <w:rFonts w:ascii="Times New Roman" w:hAnsi="Times New Roman"/>
          <w:sz w:val="24"/>
          <w:szCs w:val="24"/>
          <w:lang w:val="en-GB"/>
        </w:rPr>
        <w:t>, 1986)</w:t>
      </w:r>
      <w:r w:rsidRPr="006871DE">
        <w:rPr>
          <w:rFonts w:ascii="Times New Roman" w:hAnsi="Times New Roman"/>
          <w:sz w:val="24"/>
          <w:szCs w:val="24"/>
          <w:lang w:val="en-GB"/>
        </w:rPr>
        <w:t xml:space="preserve"> -</w:t>
      </w:r>
      <w:r w:rsidR="007A1D63" w:rsidRPr="006871DE">
        <w:rPr>
          <w:rFonts w:ascii="Times New Roman" w:hAnsi="Times New Roman"/>
          <w:sz w:val="24"/>
          <w:szCs w:val="24"/>
          <w:lang w:val="en-GB"/>
        </w:rPr>
        <w:t xml:space="preserve"> </w:t>
      </w:r>
      <w:r w:rsidRPr="006871DE">
        <w:rPr>
          <w:rFonts w:ascii="Times New Roman" w:hAnsi="Times New Roman"/>
          <w:sz w:val="24"/>
          <w:szCs w:val="24"/>
          <w:lang w:val="en-GB"/>
        </w:rPr>
        <w:t xml:space="preserve">has been largely studied, much less empirical evidence is available on how the presence of MCWs is impacting on it. </w:t>
      </w:r>
      <w:r w:rsidR="007A1D63" w:rsidRPr="006871DE">
        <w:rPr>
          <w:rFonts w:ascii="Times New Roman" w:hAnsi="Times New Roman"/>
          <w:sz w:val="24"/>
          <w:szCs w:val="24"/>
          <w:lang w:val="en-GB"/>
        </w:rPr>
        <w:t xml:space="preserve">In </w:t>
      </w:r>
      <w:r w:rsidRPr="006871DE">
        <w:rPr>
          <w:rFonts w:ascii="Times New Roman" w:hAnsi="Times New Roman"/>
          <w:sz w:val="24"/>
          <w:szCs w:val="24"/>
          <w:lang w:val="en-GB"/>
        </w:rPr>
        <w:t>particular</w:t>
      </w:r>
      <w:r w:rsidR="007A1D63" w:rsidRPr="006871DE">
        <w:rPr>
          <w:rFonts w:ascii="Times New Roman" w:hAnsi="Times New Roman"/>
          <w:sz w:val="24"/>
          <w:szCs w:val="24"/>
          <w:lang w:val="en-GB"/>
        </w:rPr>
        <w:t xml:space="preserve">, it </w:t>
      </w:r>
      <w:r w:rsidRPr="006871DE">
        <w:rPr>
          <w:rFonts w:ascii="Times New Roman" w:hAnsi="Times New Roman"/>
          <w:sz w:val="24"/>
          <w:szCs w:val="24"/>
          <w:lang w:val="en-GB"/>
        </w:rPr>
        <w:t xml:space="preserve">is </w:t>
      </w:r>
      <w:r w:rsidR="007A1D63" w:rsidRPr="006871DE">
        <w:rPr>
          <w:rFonts w:ascii="Times New Roman" w:hAnsi="Times New Roman"/>
          <w:sz w:val="24"/>
          <w:szCs w:val="24"/>
          <w:lang w:val="en-GB"/>
        </w:rPr>
        <w:t>interesting to analy</w:t>
      </w:r>
      <w:r w:rsidR="00974DFD" w:rsidRPr="006871DE">
        <w:rPr>
          <w:rFonts w:ascii="Times New Roman" w:hAnsi="Times New Roman"/>
          <w:sz w:val="24"/>
          <w:szCs w:val="24"/>
          <w:lang w:val="en-GB"/>
        </w:rPr>
        <w:t>z</w:t>
      </w:r>
      <w:r w:rsidR="007A1D63" w:rsidRPr="006871DE">
        <w:rPr>
          <w:rFonts w:ascii="Times New Roman" w:hAnsi="Times New Roman"/>
          <w:sz w:val="24"/>
          <w:szCs w:val="24"/>
          <w:lang w:val="en-GB"/>
        </w:rPr>
        <w:t xml:space="preserve">e whether and how </w:t>
      </w:r>
      <w:r w:rsidRPr="006871DE">
        <w:rPr>
          <w:rFonts w:ascii="Times New Roman" w:hAnsi="Times New Roman"/>
          <w:sz w:val="24"/>
          <w:szCs w:val="24"/>
          <w:lang w:val="en-GB"/>
        </w:rPr>
        <w:t xml:space="preserve">family </w:t>
      </w:r>
      <w:r w:rsidR="007A1D63" w:rsidRPr="006871DE">
        <w:rPr>
          <w:rFonts w:ascii="Times New Roman" w:hAnsi="Times New Roman"/>
          <w:sz w:val="24"/>
          <w:szCs w:val="24"/>
          <w:lang w:val="en-GB"/>
        </w:rPr>
        <w:t xml:space="preserve">caregiver’s burden changes in relation to the shifting </w:t>
      </w:r>
      <w:r w:rsidR="002A3851" w:rsidRPr="006871DE">
        <w:rPr>
          <w:rFonts w:ascii="Times New Roman" w:hAnsi="Times New Roman"/>
          <w:sz w:val="24"/>
          <w:szCs w:val="24"/>
          <w:lang w:val="en-GB"/>
        </w:rPr>
        <w:t xml:space="preserve">of tasks </w:t>
      </w:r>
      <w:r w:rsidR="007A1D63" w:rsidRPr="006871DE">
        <w:rPr>
          <w:rFonts w:ascii="Times New Roman" w:hAnsi="Times New Roman"/>
          <w:sz w:val="24"/>
          <w:szCs w:val="24"/>
          <w:lang w:val="en-GB"/>
        </w:rPr>
        <w:t xml:space="preserve">from </w:t>
      </w:r>
      <w:r w:rsidRPr="006871DE">
        <w:rPr>
          <w:rFonts w:ascii="Times New Roman" w:hAnsi="Times New Roman"/>
          <w:sz w:val="24"/>
          <w:szCs w:val="24"/>
          <w:lang w:val="en-GB"/>
        </w:rPr>
        <w:t xml:space="preserve">the </w:t>
      </w:r>
      <w:proofErr w:type="spellStart"/>
      <w:r w:rsidR="007A1D63" w:rsidRPr="006871DE">
        <w:rPr>
          <w:rFonts w:ascii="Times New Roman" w:hAnsi="Times New Roman"/>
          <w:sz w:val="24"/>
          <w:szCs w:val="24"/>
          <w:lang w:val="en-GB"/>
        </w:rPr>
        <w:t>caregiving</w:t>
      </w:r>
      <w:proofErr w:type="spellEnd"/>
      <w:r w:rsidR="007A1D63" w:rsidRPr="006871DE">
        <w:rPr>
          <w:rFonts w:ascii="Times New Roman" w:hAnsi="Times New Roman"/>
          <w:sz w:val="24"/>
          <w:szCs w:val="24"/>
          <w:lang w:val="en-GB"/>
        </w:rPr>
        <w:t xml:space="preserve"> dyad (informal caregiver – care recipient) to </w:t>
      </w:r>
      <w:r w:rsidR="002A3851" w:rsidRPr="006871DE">
        <w:rPr>
          <w:rFonts w:ascii="Times New Roman" w:hAnsi="Times New Roman"/>
          <w:sz w:val="24"/>
          <w:szCs w:val="24"/>
          <w:lang w:val="en-GB"/>
        </w:rPr>
        <w:t xml:space="preserve">the </w:t>
      </w:r>
      <w:proofErr w:type="spellStart"/>
      <w:r w:rsidR="007A1D63" w:rsidRPr="006871DE">
        <w:rPr>
          <w:rFonts w:ascii="Times New Roman" w:hAnsi="Times New Roman"/>
          <w:sz w:val="24"/>
          <w:szCs w:val="24"/>
          <w:lang w:val="en-GB"/>
        </w:rPr>
        <w:t>caregiving</w:t>
      </w:r>
      <w:proofErr w:type="spellEnd"/>
      <w:r w:rsidR="007A1D63" w:rsidRPr="006871DE">
        <w:rPr>
          <w:rFonts w:ascii="Times New Roman" w:hAnsi="Times New Roman"/>
          <w:sz w:val="24"/>
          <w:szCs w:val="24"/>
          <w:lang w:val="en-GB"/>
        </w:rPr>
        <w:t xml:space="preserve"> triad (informal caregiver – care recipient – migrant care worker)</w:t>
      </w:r>
      <w:r w:rsidR="002A3851" w:rsidRPr="006871DE">
        <w:rPr>
          <w:rFonts w:ascii="Times New Roman" w:hAnsi="Times New Roman"/>
          <w:sz w:val="24"/>
          <w:szCs w:val="24"/>
          <w:lang w:val="en-GB"/>
        </w:rPr>
        <w:t>,</w:t>
      </w:r>
      <w:r w:rsidR="007A1D63" w:rsidRPr="006871DE">
        <w:rPr>
          <w:rFonts w:ascii="Times New Roman" w:hAnsi="Times New Roman"/>
          <w:sz w:val="24"/>
          <w:szCs w:val="24"/>
          <w:lang w:val="en-GB"/>
        </w:rPr>
        <w:t xml:space="preserve"> and wh</w:t>
      </w:r>
      <w:r w:rsidR="002A3851" w:rsidRPr="006871DE">
        <w:rPr>
          <w:rFonts w:ascii="Times New Roman" w:hAnsi="Times New Roman"/>
          <w:sz w:val="24"/>
          <w:szCs w:val="24"/>
          <w:lang w:val="en-GB"/>
        </w:rPr>
        <w:t>at</w:t>
      </w:r>
      <w:r w:rsidR="007A1D63" w:rsidRPr="006871DE">
        <w:rPr>
          <w:rFonts w:ascii="Times New Roman" w:hAnsi="Times New Roman"/>
          <w:sz w:val="24"/>
          <w:szCs w:val="24"/>
          <w:lang w:val="en-GB"/>
        </w:rPr>
        <w:t xml:space="preserve"> are the effects on each actor involved.</w:t>
      </w:r>
      <w:r w:rsidR="002A3851" w:rsidRPr="006871DE">
        <w:rPr>
          <w:rFonts w:ascii="Times New Roman" w:hAnsi="Times New Roman"/>
          <w:sz w:val="24"/>
          <w:szCs w:val="24"/>
          <w:lang w:val="en-GB"/>
        </w:rPr>
        <w:t xml:space="preserve"> Recent evidence</w:t>
      </w:r>
      <w:r w:rsidR="00EF19A3" w:rsidRPr="006871DE">
        <w:rPr>
          <w:rFonts w:ascii="Times New Roman" w:hAnsi="Times New Roman"/>
          <w:sz w:val="24"/>
          <w:szCs w:val="24"/>
          <w:lang w:val="en-GB"/>
        </w:rPr>
        <w:t>s</w:t>
      </w:r>
      <w:r w:rsidR="002A3851" w:rsidRPr="006871DE">
        <w:rPr>
          <w:rFonts w:ascii="Times New Roman" w:hAnsi="Times New Roman"/>
          <w:sz w:val="24"/>
          <w:szCs w:val="24"/>
          <w:lang w:val="en-GB"/>
        </w:rPr>
        <w:t xml:space="preserve"> from the Italian context </w:t>
      </w:r>
      <w:r w:rsidR="007A1D63" w:rsidRPr="006871DE">
        <w:rPr>
          <w:rFonts w:ascii="Times New Roman" w:hAnsi="Times New Roman"/>
          <w:sz w:val="24"/>
          <w:szCs w:val="24"/>
          <w:lang w:val="en-GB"/>
        </w:rPr>
        <w:t xml:space="preserve">has demonstrated that employing a </w:t>
      </w:r>
      <w:r w:rsidR="002A3851" w:rsidRPr="006871DE">
        <w:rPr>
          <w:rFonts w:ascii="Times New Roman" w:hAnsi="Times New Roman"/>
          <w:sz w:val="24"/>
          <w:szCs w:val="24"/>
          <w:lang w:val="en-GB"/>
        </w:rPr>
        <w:t>MCW to</w:t>
      </w:r>
      <w:r w:rsidR="007A1D63" w:rsidRPr="006871DE">
        <w:rPr>
          <w:rFonts w:ascii="Times New Roman" w:hAnsi="Times New Roman"/>
          <w:sz w:val="24"/>
          <w:szCs w:val="24"/>
          <w:lang w:val="en-GB"/>
        </w:rPr>
        <w:t xml:space="preserve"> car</w:t>
      </w:r>
      <w:r w:rsidR="002A3851" w:rsidRPr="006871DE">
        <w:rPr>
          <w:rFonts w:ascii="Times New Roman" w:hAnsi="Times New Roman"/>
          <w:sz w:val="24"/>
          <w:szCs w:val="24"/>
          <w:lang w:val="en-GB"/>
        </w:rPr>
        <w:t>e</w:t>
      </w:r>
      <w:r w:rsidR="007A1D63" w:rsidRPr="006871DE">
        <w:rPr>
          <w:rFonts w:ascii="Times New Roman" w:hAnsi="Times New Roman"/>
          <w:sz w:val="24"/>
          <w:szCs w:val="24"/>
          <w:lang w:val="en-GB"/>
        </w:rPr>
        <w:t xml:space="preserve"> for an older dependent person can result in a decrease of </w:t>
      </w:r>
      <w:r w:rsidR="002A3851" w:rsidRPr="006871DE">
        <w:rPr>
          <w:rFonts w:ascii="Times New Roman" w:hAnsi="Times New Roman"/>
          <w:sz w:val="24"/>
          <w:szCs w:val="24"/>
          <w:lang w:val="en-GB"/>
        </w:rPr>
        <w:t xml:space="preserve">the </w:t>
      </w:r>
      <w:r w:rsidR="007A1D63" w:rsidRPr="006871DE">
        <w:rPr>
          <w:rFonts w:ascii="Times New Roman" w:hAnsi="Times New Roman"/>
          <w:sz w:val="24"/>
          <w:szCs w:val="24"/>
          <w:lang w:val="en-GB"/>
        </w:rPr>
        <w:t xml:space="preserve">burden </w:t>
      </w:r>
      <w:r w:rsidR="002A3851" w:rsidRPr="006871DE">
        <w:rPr>
          <w:rFonts w:ascii="Times New Roman" w:hAnsi="Times New Roman"/>
          <w:sz w:val="24"/>
          <w:szCs w:val="24"/>
          <w:lang w:val="en-GB"/>
        </w:rPr>
        <w:t>affecting the</w:t>
      </w:r>
      <w:r w:rsidR="007A1D63" w:rsidRPr="006871DE">
        <w:rPr>
          <w:rFonts w:ascii="Times New Roman" w:hAnsi="Times New Roman"/>
          <w:sz w:val="24"/>
          <w:szCs w:val="24"/>
          <w:lang w:val="en-GB"/>
        </w:rPr>
        <w:t xml:space="preserve"> family caregiver (Chiatti et al., 2013</w:t>
      </w:r>
      <w:r w:rsidR="009D221C" w:rsidRPr="006871DE">
        <w:rPr>
          <w:rFonts w:ascii="Times New Roman" w:hAnsi="Times New Roman"/>
          <w:sz w:val="24"/>
          <w:szCs w:val="24"/>
          <w:lang w:val="en-GB"/>
        </w:rPr>
        <w:t xml:space="preserve">a; </w:t>
      </w:r>
      <w:proofErr w:type="spellStart"/>
      <w:r w:rsidR="006F5683" w:rsidRPr="006871DE">
        <w:rPr>
          <w:rFonts w:ascii="Times New Roman" w:hAnsi="Times New Roman"/>
          <w:sz w:val="24"/>
          <w:szCs w:val="24"/>
          <w:lang w:val="en-GB"/>
        </w:rPr>
        <w:t>Ludecke</w:t>
      </w:r>
      <w:proofErr w:type="spellEnd"/>
      <w:r w:rsidR="006F5683" w:rsidRPr="006871DE">
        <w:rPr>
          <w:rFonts w:ascii="Times New Roman" w:hAnsi="Times New Roman"/>
          <w:sz w:val="24"/>
          <w:szCs w:val="24"/>
          <w:lang w:val="en-GB"/>
        </w:rPr>
        <w:t xml:space="preserve"> et al., 2018</w:t>
      </w:r>
      <w:r w:rsidR="007A1D63" w:rsidRPr="006871DE">
        <w:rPr>
          <w:rFonts w:ascii="Times New Roman" w:hAnsi="Times New Roman"/>
          <w:sz w:val="24"/>
          <w:szCs w:val="24"/>
          <w:lang w:val="en-GB"/>
        </w:rPr>
        <w:t xml:space="preserve">). </w:t>
      </w:r>
      <w:r w:rsidR="002A3851" w:rsidRPr="006871DE">
        <w:rPr>
          <w:rFonts w:ascii="Times New Roman" w:hAnsi="Times New Roman"/>
          <w:sz w:val="24"/>
          <w:szCs w:val="24"/>
          <w:lang w:val="en-GB"/>
        </w:rPr>
        <w:t>This is true e</w:t>
      </w:r>
      <w:r w:rsidR="007A1D63" w:rsidRPr="006871DE">
        <w:rPr>
          <w:rFonts w:ascii="Times New Roman" w:hAnsi="Times New Roman"/>
          <w:sz w:val="24"/>
          <w:szCs w:val="24"/>
          <w:lang w:val="en-GB"/>
        </w:rPr>
        <w:t xml:space="preserve">ven if the family caregiver remains a crucial actor constantly negotiating the caring tasks with the </w:t>
      </w:r>
      <w:r w:rsidR="002A3851" w:rsidRPr="006871DE">
        <w:rPr>
          <w:rFonts w:ascii="Times New Roman" w:hAnsi="Times New Roman"/>
          <w:sz w:val="24"/>
          <w:szCs w:val="24"/>
          <w:lang w:val="en-GB"/>
        </w:rPr>
        <w:t>MCW</w:t>
      </w:r>
      <w:r w:rsidR="007A1D63" w:rsidRPr="006871DE">
        <w:rPr>
          <w:rFonts w:ascii="Times New Roman" w:hAnsi="Times New Roman"/>
          <w:sz w:val="24"/>
          <w:szCs w:val="24"/>
          <w:lang w:val="en-GB"/>
        </w:rPr>
        <w:t xml:space="preserve">, </w:t>
      </w:r>
      <w:r w:rsidR="002A3851" w:rsidRPr="006871DE">
        <w:rPr>
          <w:rFonts w:ascii="Times New Roman" w:hAnsi="Times New Roman"/>
          <w:sz w:val="24"/>
          <w:szCs w:val="24"/>
          <w:lang w:val="en-GB"/>
        </w:rPr>
        <w:t xml:space="preserve">as </w:t>
      </w:r>
      <w:r w:rsidR="007A1D63" w:rsidRPr="006871DE">
        <w:rPr>
          <w:rFonts w:ascii="Times New Roman" w:hAnsi="Times New Roman"/>
          <w:sz w:val="24"/>
          <w:szCs w:val="24"/>
          <w:lang w:val="en-GB"/>
        </w:rPr>
        <w:t>th</w:t>
      </w:r>
      <w:r w:rsidR="002A3851" w:rsidRPr="006871DE">
        <w:rPr>
          <w:rFonts w:ascii="Times New Roman" w:hAnsi="Times New Roman"/>
          <w:sz w:val="24"/>
          <w:szCs w:val="24"/>
          <w:lang w:val="en-GB"/>
        </w:rPr>
        <w:t>e</w:t>
      </w:r>
      <w:r w:rsidR="007A1D63" w:rsidRPr="006871DE">
        <w:rPr>
          <w:rFonts w:ascii="Times New Roman" w:hAnsi="Times New Roman"/>
          <w:sz w:val="24"/>
          <w:szCs w:val="24"/>
          <w:lang w:val="en-GB"/>
        </w:rPr>
        <w:t xml:space="preserve"> latter would relieve </w:t>
      </w:r>
      <w:r w:rsidR="002A3851" w:rsidRPr="006871DE">
        <w:rPr>
          <w:rFonts w:ascii="Times New Roman" w:hAnsi="Times New Roman"/>
          <w:sz w:val="24"/>
          <w:szCs w:val="24"/>
          <w:lang w:val="en-GB"/>
        </w:rPr>
        <w:t xml:space="preserve">the family from </w:t>
      </w:r>
      <w:r w:rsidR="007A1D63" w:rsidRPr="006871DE">
        <w:rPr>
          <w:rFonts w:ascii="Times New Roman" w:hAnsi="Times New Roman"/>
          <w:sz w:val="24"/>
          <w:szCs w:val="24"/>
          <w:lang w:val="en-GB"/>
        </w:rPr>
        <w:t xml:space="preserve">most of </w:t>
      </w:r>
      <w:r w:rsidR="002A3851" w:rsidRPr="006871DE">
        <w:rPr>
          <w:rFonts w:ascii="Times New Roman" w:hAnsi="Times New Roman"/>
          <w:sz w:val="24"/>
          <w:szCs w:val="24"/>
          <w:lang w:val="en-GB"/>
        </w:rPr>
        <w:t xml:space="preserve">the </w:t>
      </w:r>
      <w:r w:rsidR="007A1D63" w:rsidRPr="006871DE">
        <w:rPr>
          <w:rFonts w:ascii="Times New Roman" w:hAnsi="Times New Roman"/>
          <w:sz w:val="24"/>
          <w:szCs w:val="24"/>
          <w:lang w:val="en-GB"/>
        </w:rPr>
        <w:t xml:space="preserve">everyday care responsibilities, instrumental </w:t>
      </w:r>
      <w:r w:rsidR="002A3851" w:rsidRPr="006871DE">
        <w:rPr>
          <w:rFonts w:ascii="Times New Roman" w:hAnsi="Times New Roman"/>
          <w:sz w:val="24"/>
          <w:szCs w:val="24"/>
          <w:lang w:val="en-GB"/>
        </w:rPr>
        <w:t xml:space="preserve">but partly also </w:t>
      </w:r>
      <w:r w:rsidR="007A1D63" w:rsidRPr="006871DE">
        <w:rPr>
          <w:rFonts w:ascii="Times New Roman" w:hAnsi="Times New Roman"/>
          <w:sz w:val="24"/>
          <w:szCs w:val="24"/>
          <w:lang w:val="en-GB"/>
        </w:rPr>
        <w:t xml:space="preserve">emotional ones, assuming </w:t>
      </w:r>
      <w:r w:rsidR="002A3851" w:rsidRPr="006871DE">
        <w:rPr>
          <w:rFonts w:ascii="Times New Roman" w:hAnsi="Times New Roman"/>
          <w:sz w:val="24"/>
          <w:szCs w:val="24"/>
          <w:lang w:val="en-GB"/>
        </w:rPr>
        <w:t xml:space="preserve">possibly also </w:t>
      </w:r>
      <w:r w:rsidR="007A1D63" w:rsidRPr="006871DE">
        <w:rPr>
          <w:rFonts w:ascii="Times New Roman" w:hAnsi="Times New Roman"/>
          <w:sz w:val="24"/>
          <w:szCs w:val="24"/>
          <w:lang w:val="en-GB"/>
        </w:rPr>
        <w:t xml:space="preserve">a central role within the </w:t>
      </w:r>
      <w:proofErr w:type="spellStart"/>
      <w:r w:rsidR="007A1D63" w:rsidRPr="006871DE">
        <w:rPr>
          <w:rFonts w:ascii="Times New Roman" w:hAnsi="Times New Roman"/>
          <w:sz w:val="24"/>
          <w:szCs w:val="24"/>
          <w:lang w:val="en-GB"/>
        </w:rPr>
        <w:t>caregiving</w:t>
      </w:r>
      <w:proofErr w:type="spellEnd"/>
      <w:r w:rsidR="007A1D63" w:rsidRPr="006871DE">
        <w:rPr>
          <w:rFonts w:ascii="Times New Roman" w:hAnsi="Times New Roman"/>
          <w:sz w:val="24"/>
          <w:szCs w:val="24"/>
          <w:lang w:val="en-GB"/>
        </w:rPr>
        <w:t xml:space="preserve"> triad. This is consistent with studies </w:t>
      </w:r>
      <w:r w:rsidR="002A3851" w:rsidRPr="006871DE">
        <w:rPr>
          <w:rFonts w:ascii="Times New Roman" w:hAnsi="Times New Roman"/>
          <w:sz w:val="24"/>
          <w:szCs w:val="24"/>
          <w:lang w:val="en-GB"/>
        </w:rPr>
        <w:t xml:space="preserve">carried out in other countries, </w:t>
      </w:r>
      <w:r w:rsidR="007A1D63" w:rsidRPr="006871DE">
        <w:rPr>
          <w:rFonts w:ascii="Times New Roman" w:hAnsi="Times New Roman"/>
          <w:sz w:val="24"/>
          <w:szCs w:val="24"/>
          <w:lang w:val="en-GB"/>
        </w:rPr>
        <w:t xml:space="preserve">demonstrating that </w:t>
      </w:r>
      <w:r w:rsidR="002A3851" w:rsidRPr="006871DE">
        <w:rPr>
          <w:rFonts w:ascii="Times New Roman" w:hAnsi="Times New Roman"/>
          <w:sz w:val="24"/>
          <w:szCs w:val="24"/>
          <w:lang w:val="en-GB"/>
        </w:rPr>
        <w:t>MCWs</w:t>
      </w:r>
      <w:r w:rsidR="007A1D63" w:rsidRPr="006871DE">
        <w:rPr>
          <w:rFonts w:ascii="Times New Roman" w:hAnsi="Times New Roman"/>
          <w:sz w:val="24"/>
          <w:szCs w:val="24"/>
          <w:lang w:val="en-GB"/>
        </w:rPr>
        <w:t xml:space="preserve"> </w:t>
      </w:r>
      <w:r w:rsidR="002A3851" w:rsidRPr="006871DE">
        <w:rPr>
          <w:rFonts w:ascii="Times New Roman" w:hAnsi="Times New Roman"/>
          <w:sz w:val="24"/>
          <w:szCs w:val="24"/>
          <w:lang w:val="en-GB"/>
        </w:rPr>
        <w:t>are</w:t>
      </w:r>
      <w:r w:rsidR="007A1D63" w:rsidRPr="006871DE">
        <w:rPr>
          <w:rFonts w:ascii="Times New Roman" w:hAnsi="Times New Roman"/>
          <w:sz w:val="24"/>
          <w:szCs w:val="24"/>
          <w:lang w:val="en-GB"/>
        </w:rPr>
        <w:t xml:space="preserve"> the key actor defining the overall satisfaction level in the </w:t>
      </w:r>
      <w:proofErr w:type="spellStart"/>
      <w:r w:rsidR="007A1D63" w:rsidRPr="006871DE">
        <w:rPr>
          <w:rFonts w:ascii="Times New Roman" w:hAnsi="Times New Roman"/>
          <w:sz w:val="24"/>
          <w:szCs w:val="24"/>
          <w:lang w:val="en-GB"/>
        </w:rPr>
        <w:t>caregiving</w:t>
      </w:r>
      <w:proofErr w:type="spellEnd"/>
      <w:r w:rsidR="007A1D63" w:rsidRPr="006871DE">
        <w:rPr>
          <w:rFonts w:ascii="Times New Roman" w:hAnsi="Times New Roman"/>
          <w:sz w:val="24"/>
          <w:szCs w:val="24"/>
          <w:lang w:val="en-GB"/>
        </w:rPr>
        <w:t xml:space="preserve"> triad (</w:t>
      </w:r>
      <w:proofErr w:type="spellStart"/>
      <w:r w:rsidR="007A1D63" w:rsidRPr="006871DE">
        <w:rPr>
          <w:rFonts w:ascii="Times New Roman" w:hAnsi="Times New Roman"/>
          <w:sz w:val="24"/>
          <w:szCs w:val="24"/>
          <w:lang w:val="en-GB"/>
        </w:rPr>
        <w:t>Ayalon</w:t>
      </w:r>
      <w:proofErr w:type="spellEnd"/>
      <w:r w:rsidR="007A1D63" w:rsidRPr="006871DE">
        <w:rPr>
          <w:rFonts w:ascii="Times New Roman" w:hAnsi="Times New Roman"/>
          <w:sz w:val="24"/>
          <w:szCs w:val="24"/>
          <w:lang w:val="en-GB"/>
        </w:rPr>
        <w:t xml:space="preserve"> </w:t>
      </w:r>
      <w:r w:rsidR="002E6C0A" w:rsidRPr="006871DE">
        <w:rPr>
          <w:rFonts w:ascii="Times New Roman" w:hAnsi="Times New Roman"/>
          <w:sz w:val="24"/>
          <w:szCs w:val="24"/>
          <w:lang w:val="en-GB"/>
        </w:rPr>
        <w:t>and</w:t>
      </w:r>
      <w:r w:rsidR="007A1D63" w:rsidRPr="006871DE">
        <w:rPr>
          <w:rFonts w:ascii="Times New Roman" w:hAnsi="Times New Roman"/>
          <w:sz w:val="24"/>
          <w:szCs w:val="24"/>
          <w:lang w:val="en-GB"/>
        </w:rPr>
        <w:t xml:space="preserve"> </w:t>
      </w:r>
      <w:proofErr w:type="spellStart"/>
      <w:r w:rsidR="007A1D63" w:rsidRPr="006871DE">
        <w:rPr>
          <w:rFonts w:ascii="Times New Roman" w:hAnsi="Times New Roman"/>
          <w:sz w:val="24"/>
          <w:szCs w:val="24"/>
          <w:lang w:val="en-GB"/>
        </w:rPr>
        <w:t>Roziner</w:t>
      </w:r>
      <w:proofErr w:type="spellEnd"/>
      <w:r w:rsidR="007A1D63" w:rsidRPr="006871DE">
        <w:rPr>
          <w:rFonts w:ascii="Times New Roman" w:hAnsi="Times New Roman"/>
          <w:sz w:val="24"/>
          <w:szCs w:val="24"/>
          <w:lang w:val="en-GB"/>
        </w:rPr>
        <w:t>, 2016). In this care context, care recipient</w:t>
      </w:r>
      <w:r w:rsidR="002A3851" w:rsidRPr="006871DE">
        <w:rPr>
          <w:rFonts w:ascii="Times New Roman" w:hAnsi="Times New Roman"/>
          <w:sz w:val="24"/>
          <w:szCs w:val="24"/>
          <w:lang w:val="en-GB"/>
        </w:rPr>
        <w:t>s</w:t>
      </w:r>
      <w:r w:rsidR="007A1D63" w:rsidRPr="006871DE">
        <w:rPr>
          <w:rFonts w:ascii="Times New Roman" w:hAnsi="Times New Roman"/>
          <w:sz w:val="24"/>
          <w:szCs w:val="24"/>
          <w:lang w:val="en-GB"/>
        </w:rPr>
        <w:t xml:space="preserve"> can benefit from a dedicated and good quality of care</w:t>
      </w:r>
      <w:r w:rsidR="002A3851" w:rsidRPr="006871DE">
        <w:rPr>
          <w:rFonts w:ascii="Times New Roman" w:hAnsi="Times New Roman"/>
          <w:sz w:val="24"/>
          <w:szCs w:val="24"/>
          <w:lang w:val="en-GB"/>
        </w:rPr>
        <w:t>,</w:t>
      </w:r>
      <w:r w:rsidR="007A1D63" w:rsidRPr="006871DE">
        <w:rPr>
          <w:rFonts w:ascii="Times New Roman" w:hAnsi="Times New Roman"/>
          <w:sz w:val="24"/>
          <w:szCs w:val="24"/>
          <w:lang w:val="en-GB"/>
        </w:rPr>
        <w:t xml:space="preserve"> which promotes the increase of his/her quality of life </w:t>
      </w:r>
      <w:r w:rsidR="00EE1CDE" w:rsidRPr="006871DE">
        <w:rPr>
          <w:rFonts w:ascii="Times New Roman" w:hAnsi="Times New Roman"/>
          <w:sz w:val="24"/>
          <w:szCs w:val="24"/>
          <w:lang w:val="en-GB"/>
        </w:rPr>
        <w:t>and, accordingly, the</w:t>
      </w:r>
      <w:r w:rsidR="007A1D63" w:rsidRPr="006871DE">
        <w:rPr>
          <w:rFonts w:ascii="Times New Roman" w:hAnsi="Times New Roman"/>
          <w:sz w:val="24"/>
          <w:szCs w:val="24"/>
          <w:lang w:val="en-GB"/>
        </w:rPr>
        <w:t xml:space="preserve"> reduction of </w:t>
      </w:r>
      <w:r w:rsidR="002A3851" w:rsidRPr="006871DE">
        <w:rPr>
          <w:rFonts w:ascii="Times New Roman" w:hAnsi="Times New Roman"/>
          <w:sz w:val="24"/>
          <w:szCs w:val="24"/>
          <w:lang w:val="en-GB"/>
        </w:rPr>
        <w:t xml:space="preserve">both </w:t>
      </w:r>
      <w:r w:rsidR="007A1D63" w:rsidRPr="006871DE">
        <w:rPr>
          <w:rFonts w:ascii="Times New Roman" w:hAnsi="Times New Roman"/>
          <w:sz w:val="24"/>
          <w:szCs w:val="24"/>
          <w:lang w:val="en-GB"/>
        </w:rPr>
        <w:t>mortality and institutionalisation</w:t>
      </w:r>
      <w:r w:rsidR="00B374CE" w:rsidRPr="006871DE">
        <w:rPr>
          <w:rFonts w:ascii="Times New Roman" w:hAnsi="Times New Roman"/>
          <w:sz w:val="24"/>
          <w:szCs w:val="24"/>
          <w:lang w:val="en-GB"/>
        </w:rPr>
        <w:t xml:space="preserve"> (Fusco et al</w:t>
      </w:r>
      <w:r w:rsidR="001774E4" w:rsidRPr="006871DE">
        <w:rPr>
          <w:rFonts w:ascii="Times New Roman" w:hAnsi="Times New Roman"/>
          <w:sz w:val="24"/>
          <w:szCs w:val="24"/>
          <w:lang w:val="en-GB"/>
        </w:rPr>
        <w:t>.</w:t>
      </w:r>
      <w:r w:rsidR="00B374CE" w:rsidRPr="006871DE">
        <w:rPr>
          <w:rFonts w:ascii="Times New Roman" w:hAnsi="Times New Roman"/>
          <w:sz w:val="24"/>
          <w:szCs w:val="24"/>
          <w:lang w:val="en-GB"/>
        </w:rPr>
        <w:t>, 2015)</w:t>
      </w:r>
      <w:r w:rsidR="007A1D63" w:rsidRPr="006871DE">
        <w:rPr>
          <w:rFonts w:ascii="Times New Roman" w:hAnsi="Times New Roman"/>
          <w:sz w:val="24"/>
          <w:szCs w:val="24"/>
          <w:lang w:val="en-GB"/>
        </w:rPr>
        <w:t xml:space="preserve">. </w:t>
      </w:r>
    </w:p>
    <w:p w:rsidR="007A1D63" w:rsidRPr="006871DE" w:rsidRDefault="007A1D63"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However, the handover of care responsibilities </w:t>
      </w:r>
      <w:r w:rsidR="002A3851" w:rsidRPr="006871DE">
        <w:rPr>
          <w:rFonts w:ascii="Times New Roman" w:hAnsi="Times New Roman"/>
          <w:sz w:val="24"/>
          <w:szCs w:val="24"/>
          <w:lang w:val="en-GB"/>
        </w:rPr>
        <w:t>to</w:t>
      </w:r>
      <w:r w:rsidRPr="006871DE">
        <w:rPr>
          <w:rFonts w:ascii="Times New Roman" w:hAnsi="Times New Roman"/>
          <w:sz w:val="24"/>
          <w:szCs w:val="24"/>
          <w:lang w:val="en-GB"/>
        </w:rPr>
        <w:t xml:space="preserve"> a </w:t>
      </w:r>
      <w:r w:rsidR="002A3851" w:rsidRPr="006871DE">
        <w:rPr>
          <w:rFonts w:ascii="Times New Roman" w:hAnsi="Times New Roman"/>
          <w:sz w:val="24"/>
          <w:szCs w:val="24"/>
          <w:lang w:val="en-GB"/>
        </w:rPr>
        <w:t>MCW</w:t>
      </w:r>
      <w:r w:rsidRPr="006871DE">
        <w:rPr>
          <w:rFonts w:ascii="Times New Roman" w:hAnsi="Times New Roman"/>
          <w:sz w:val="24"/>
          <w:szCs w:val="24"/>
          <w:lang w:val="en-GB"/>
        </w:rPr>
        <w:t xml:space="preserve"> does not always lead to positive outcomes</w:t>
      </w:r>
      <w:r w:rsidR="002A3851" w:rsidRPr="006871DE">
        <w:rPr>
          <w:rFonts w:ascii="Times New Roman" w:hAnsi="Times New Roman"/>
          <w:sz w:val="24"/>
          <w:szCs w:val="24"/>
          <w:lang w:val="en-GB"/>
        </w:rPr>
        <w:t xml:space="preserve"> only</w:t>
      </w:r>
      <w:r w:rsidRPr="006871DE">
        <w:rPr>
          <w:rFonts w:ascii="Times New Roman" w:hAnsi="Times New Roman"/>
          <w:sz w:val="24"/>
          <w:szCs w:val="24"/>
          <w:lang w:val="en-GB"/>
        </w:rPr>
        <w:t xml:space="preserve">. </w:t>
      </w:r>
      <w:r w:rsidR="002A3851" w:rsidRPr="006871DE">
        <w:rPr>
          <w:rFonts w:ascii="Times New Roman" w:hAnsi="Times New Roman"/>
          <w:sz w:val="24"/>
          <w:szCs w:val="24"/>
          <w:lang w:val="en-GB"/>
        </w:rPr>
        <w:t>The possibility of a</w:t>
      </w:r>
      <w:r w:rsidRPr="006871DE">
        <w:rPr>
          <w:rFonts w:ascii="Times New Roman" w:hAnsi="Times New Roman"/>
          <w:sz w:val="24"/>
          <w:szCs w:val="24"/>
          <w:lang w:val="en-GB"/>
        </w:rPr>
        <w:t xml:space="preserve">n inverse dyad reciprocity has been </w:t>
      </w:r>
      <w:r w:rsidR="002A3851" w:rsidRPr="006871DE">
        <w:rPr>
          <w:rFonts w:ascii="Times New Roman" w:hAnsi="Times New Roman"/>
          <w:sz w:val="24"/>
          <w:szCs w:val="24"/>
          <w:lang w:val="en-GB"/>
        </w:rPr>
        <w:t xml:space="preserve">indeed </w:t>
      </w:r>
      <w:r w:rsidRPr="006871DE">
        <w:rPr>
          <w:rFonts w:ascii="Times New Roman" w:hAnsi="Times New Roman"/>
          <w:sz w:val="24"/>
          <w:szCs w:val="24"/>
          <w:lang w:val="en-GB"/>
        </w:rPr>
        <w:t xml:space="preserve">recognised between the family caregiver and the </w:t>
      </w:r>
      <w:r w:rsidR="002A3851" w:rsidRPr="006871DE">
        <w:rPr>
          <w:rFonts w:ascii="Times New Roman" w:hAnsi="Times New Roman"/>
          <w:sz w:val="24"/>
          <w:szCs w:val="24"/>
          <w:lang w:val="en-GB"/>
        </w:rPr>
        <w:t>MCW</w:t>
      </w:r>
      <w:r w:rsidRPr="006871DE">
        <w:rPr>
          <w:rFonts w:ascii="Times New Roman" w:hAnsi="Times New Roman"/>
          <w:sz w:val="24"/>
          <w:szCs w:val="24"/>
          <w:lang w:val="en-GB"/>
        </w:rPr>
        <w:t xml:space="preserve">. Within this delicate care setting, a lower level of burden reported by family caregiver can correspond to a higher level of burden experienced by </w:t>
      </w:r>
      <w:r w:rsidR="002A3851" w:rsidRPr="006871DE">
        <w:rPr>
          <w:rFonts w:ascii="Times New Roman" w:hAnsi="Times New Roman"/>
          <w:sz w:val="24"/>
          <w:szCs w:val="24"/>
          <w:lang w:val="en-GB"/>
        </w:rPr>
        <w:t>the MCW</w:t>
      </w:r>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Ayalon</w:t>
      </w:r>
      <w:proofErr w:type="spellEnd"/>
      <w:r w:rsidRPr="006871DE">
        <w:rPr>
          <w:rFonts w:ascii="Times New Roman" w:hAnsi="Times New Roman"/>
          <w:sz w:val="24"/>
          <w:szCs w:val="24"/>
          <w:lang w:val="en-GB"/>
        </w:rPr>
        <w:t>, 2015</w:t>
      </w:r>
      <w:r w:rsidR="00EE1CDE" w:rsidRPr="006871DE">
        <w:rPr>
          <w:rFonts w:ascii="Times New Roman" w:hAnsi="Times New Roman"/>
          <w:sz w:val="24"/>
          <w:szCs w:val="24"/>
          <w:lang w:val="en-GB"/>
        </w:rPr>
        <w:t xml:space="preserve">; Della </w:t>
      </w:r>
      <w:proofErr w:type="spellStart"/>
      <w:r w:rsidR="00EE1CDE" w:rsidRPr="006871DE">
        <w:rPr>
          <w:rFonts w:ascii="Times New Roman" w:hAnsi="Times New Roman"/>
          <w:sz w:val="24"/>
          <w:szCs w:val="24"/>
          <w:lang w:val="en-GB"/>
        </w:rPr>
        <w:t>Puppa</w:t>
      </w:r>
      <w:proofErr w:type="spellEnd"/>
      <w:r w:rsidR="00EE1CDE" w:rsidRPr="006871DE">
        <w:rPr>
          <w:rFonts w:ascii="Times New Roman" w:hAnsi="Times New Roman"/>
          <w:sz w:val="24"/>
          <w:szCs w:val="24"/>
          <w:lang w:val="en-GB"/>
        </w:rPr>
        <w:t>, 2012</w:t>
      </w:r>
      <w:r w:rsidRPr="006871DE">
        <w:rPr>
          <w:rFonts w:ascii="Times New Roman" w:hAnsi="Times New Roman"/>
          <w:sz w:val="24"/>
          <w:szCs w:val="24"/>
          <w:lang w:val="en-GB"/>
        </w:rPr>
        <w:t xml:space="preserve">). In other words, in addition to the care responsibilities, </w:t>
      </w:r>
      <w:r w:rsidR="002A3851" w:rsidRPr="006871DE">
        <w:rPr>
          <w:rFonts w:ascii="Times New Roman" w:hAnsi="Times New Roman"/>
          <w:sz w:val="24"/>
          <w:szCs w:val="24"/>
          <w:lang w:val="en-GB"/>
        </w:rPr>
        <w:t xml:space="preserve">also the </w:t>
      </w:r>
      <w:r w:rsidRPr="006871DE">
        <w:rPr>
          <w:rFonts w:ascii="Times New Roman" w:hAnsi="Times New Roman"/>
          <w:sz w:val="24"/>
          <w:szCs w:val="24"/>
          <w:lang w:val="en-GB"/>
        </w:rPr>
        <w:t xml:space="preserve">burden of care would be passed to </w:t>
      </w:r>
      <w:r w:rsidR="002A3851" w:rsidRPr="006871DE">
        <w:rPr>
          <w:rFonts w:ascii="Times New Roman" w:hAnsi="Times New Roman"/>
          <w:sz w:val="24"/>
          <w:szCs w:val="24"/>
          <w:lang w:val="en-GB"/>
        </w:rPr>
        <w:t>the MCW</w:t>
      </w:r>
      <w:r w:rsidRPr="006871DE">
        <w:rPr>
          <w:rFonts w:ascii="Times New Roman" w:hAnsi="Times New Roman"/>
          <w:sz w:val="24"/>
          <w:szCs w:val="24"/>
          <w:lang w:val="en-GB"/>
        </w:rPr>
        <w:t xml:space="preserve">, with </w:t>
      </w:r>
      <w:r w:rsidR="002A3851" w:rsidRPr="006871DE">
        <w:rPr>
          <w:rFonts w:ascii="Times New Roman" w:hAnsi="Times New Roman"/>
          <w:sz w:val="24"/>
          <w:szCs w:val="24"/>
          <w:lang w:val="en-GB"/>
        </w:rPr>
        <w:t xml:space="preserve">substantial </w:t>
      </w:r>
      <w:r w:rsidRPr="006871DE">
        <w:rPr>
          <w:rFonts w:ascii="Times New Roman" w:hAnsi="Times New Roman"/>
          <w:sz w:val="24"/>
          <w:szCs w:val="24"/>
          <w:lang w:val="en-GB"/>
        </w:rPr>
        <w:t xml:space="preserve">consequences on </w:t>
      </w:r>
      <w:r w:rsidR="002A3851" w:rsidRPr="006871DE">
        <w:rPr>
          <w:rFonts w:ascii="Times New Roman" w:hAnsi="Times New Roman"/>
          <w:sz w:val="24"/>
          <w:szCs w:val="24"/>
          <w:lang w:val="en-GB"/>
        </w:rPr>
        <w:t xml:space="preserve">the </w:t>
      </w:r>
      <w:proofErr w:type="spellStart"/>
      <w:r w:rsidRPr="006871DE">
        <w:rPr>
          <w:rFonts w:ascii="Times New Roman" w:hAnsi="Times New Roman"/>
          <w:sz w:val="24"/>
          <w:szCs w:val="24"/>
          <w:lang w:val="en-GB"/>
        </w:rPr>
        <w:t>caregiving</w:t>
      </w:r>
      <w:proofErr w:type="spellEnd"/>
      <w:r w:rsidRPr="006871DE">
        <w:rPr>
          <w:rFonts w:ascii="Times New Roman" w:hAnsi="Times New Roman"/>
          <w:sz w:val="24"/>
          <w:szCs w:val="24"/>
          <w:lang w:val="en-GB"/>
        </w:rPr>
        <w:t xml:space="preserve"> triad and its members. As </w:t>
      </w:r>
      <w:r w:rsidR="002A3851" w:rsidRPr="006871DE">
        <w:rPr>
          <w:rFonts w:ascii="Times New Roman" w:hAnsi="Times New Roman"/>
          <w:sz w:val="24"/>
          <w:szCs w:val="24"/>
          <w:lang w:val="en-GB"/>
        </w:rPr>
        <w:t>for the MCW</w:t>
      </w:r>
      <w:r w:rsidRPr="006871DE">
        <w:rPr>
          <w:rFonts w:ascii="Times New Roman" w:hAnsi="Times New Roman"/>
          <w:sz w:val="24"/>
          <w:szCs w:val="24"/>
          <w:lang w:val="en-GB"/>
        </w:rPr>
        <w:t xml:space="preserve">, some contextual and individual characteristics, such as the lack of </w:t>
      </w:r>
      <w:r w:rsidR="002A3851" w:rsidRPr="006871DE">
        <w:rPr>
          <w:rFonts w:ascii="Times New Roman" w:hAnsi="Times New Roman"/>
          <w:sz w:val="24"/>
          <w:szCs w:val="24"/>
          <w:lang w:val="en-GB"/>
        </w:rPr>
        <w:t xml:space="preserve">a </w:t>
      </w:r>
      <w:r w:rsidRPr="006871DE">
        <w:rPr>
          <w:rFonts w:ascii="Times New Roman" w:hAnsi="Times New Roman"/>
          <w:sz w:val="24"/>
          <w:szCs w:val="24"/>
          <w:lang w:val="en-GB"/>
        </w:rPr>
        <w:t xml:space="preserve">proper qualifications, the degree of dependency of the care recipient, the emotional connotation of the daily tasks, the unpredictability of </w:t>
      </w:r>
      <w:r w:rsidR="002A3851" w:rsidRPr="006871DE">
        <w:rPr>
          <w:rFonts w:ascii="Times New Roman" w:hAnsi="Times New Roman"/>
          <w:sz w:val="24"/>
          <w:szCs w:val="24"/>
          <w:lang w:val="en-GB"/>
        </w:rPr>
        <w:t xml:space="preserve">the </w:t>
      </w:r>
      <w:r w:rsidRPr="006871DE">
        <w:rPr>
          <w:rFonts w:ascii="Times New Roman" w:hAnsi="Times New Roman"/>
          <w:sz w:val="24"/>
          <w:szCs w:val="24"/>
          <w:lang w:val="en-GB"/>
        </w:rPr>
        <w:t xml:space="preserve">care situation and needs, the demands for high levels of </w:t>
      </w:r>
      <w:r w:rsidRPr="006871DE">
        <w:rPr>
          <w:rFonts w:ascii="Times New Roman" w:hAnsi="Times New Roman"/>
          <w:sz w:val="24"/>
          <w:szCs w:val="24"/>
          <w:lang w:val="en-GB"/>
        </w:rPr>
        <w:lastRenderedPageBreak/>
        <w:t xml:space="preserve">interactive work, as well as </w:t>
      </w:r>
      <w:r w:rsidR="00652E79" w:rsidRPr="006871DE">
        <w:rPr>
          <w:rFonts w:ascii="Times New Roman" w:hAnsi="Times New Roman"/>
          <w:sz w:val="24"/>
          <w:szCs w:val="24"/>
          <w:lang w:val="en-GB"/>
        </w:rPr>
        <w:t xml:space="preserve">the </w:t>
      </w:r>
      <w:r w:rsidRPr="006871DE">
        <w:rPr>
          <w:rFonts w:ascii="Times New Roman" w:hAnsi="Times New Roman"/>
          <w:sz w:val="24"/>
          <w:szCs w:val="24"/>
          <w:lang w:val="en-GB"/>
        </w:rPr>
        <w:t>difficulties in communicatin</w:t>
      </w:r>
      <w:r w:rsidR="00652E79" w:rsidRPr="006871DE">
        <w:rPr>
          <w:rFonts w:ascii="Times New Roman" w:hAnsi="Times New Roman"/>
          <w:sz w:val="24"/>
          <w:szCs w:val="24"/>
          <w:lang w:val="en-GB"/>
        </w:rPr>
        <w:t>g</w:t>
      </w:r>
      <w:r w:rsidRPr="006871DE">
        <w:rPr>
          <w:rFonts w:ascii="Times New Roman" w:hAnsi="Times New Roman"/>
          <w:sz w:val="24"/>
          <w:szCs w:val="24"/>
          <w:lang w:val="en-GB"/>
        </w:rPr>
        <w:t xml:space="preserve"> with both family members and older person, can further expose or even exacerbate </w:t>
      </w:r>
      <w:r w:rsidR="00652E79" w:rsidRPr="006871DE">
        <w:rPr>
          <w:rFonts w:ascii="Times New Roman" w:hAnsi="Times New Roman"/>
          <w:sz w:val="24"/>
          <w:szCs w:val="24"/>
          <w:lang w:val="en-GB"/>
        </w:rPr>
        <w:t>the MCW</w:t>
      </w:r>
      <w:r w:rsidRPr="006871DE">
        <w:rPr>
          <w:rFonts w:ascii="Times New Roman" w:hAnsi="Times New Roman"/>
          <w:sz w:val="24"/>
          <w:szCs w:val="24"/>
          <w:lang w:val="en-GB"/>
        </w:rPr>
        <w:t>’s burden of care</w:t>
      </w:r>
      <w:r w:rsidR="00652E79" w:rsidRPr="006871DE">
        <w:rPr>
          <w:rFonts w:ascii="Times New Roman" w:hAnsi="Times New Roman"/>
          <w:sz w:val="24"/>
          <w:szCs w:val="24"/>
          <w:lang w:val="en-GB"/>
        </w:rPr>
        <w:t>,</w:t>
      </w:r>
      <w:r w:rsidRPr="006871DE">
        <w:rPr>
          <w:rFonts w:ascii="Times New Roman" w:hAnsi="Times New Roman"/>
          <w:sz w:val="24"/>
          <w:szCs w:val="24"/>
          <w:lang w:val="en-GB"/>
        </w:rPr>
        <w:t xml:space="preserve"> impact</w:t>
      </w:r>
      <w:r w:rsidR="00652E79" w:rsidRPr="006871DE">
        <w:rPr>
          <w:rFonts w:ascii="Times New Roman" w:hAnsi="Times New Roman"/>
          <w:sz w:val="24"/>
          <w:szCs w:val="24"/>
          <w:lang w:val="en-GB"/>
        </w:rPr>
        <w:t>ing</w:t>
      </w:r>
      <w:r w:rsidRPr="006871DE">
        <w:rPr>
          <w:rFonts w:ascii="Times New Roman" w:hAnsi="Times New Roman"/>
          <w:sz w:val="24"/>
          <w:szCs w:val="24"/>
          <w:lang w:val="en-GB"/>
        </w:rPr>
        <w:t xml:space="preserve"> negatively on care and interfer</w:t>
      </w:r>
      <w:r w:rsidR="00652E79" w:rsidRPr="006871DE">
        <w:rPr>
          <w:rFonts w:ascii="Times New Roman" w:hAnsi="Times New Roman"/>
          <w:sz w:val="24"/>
          <w:szCs w:val="24"/>
          <w:lang w:val="en-GB"/>
        </w:rPr>
        <w:t>ing</w:t>
      </w:r>
      <w:r w:rsidRPr="006871DE">
        <w:rPr>
          <w:rFonts w:ascii="Times New Roman" w:hAnsi="Times New Roman"/>
          <w:sz w:val="24"/>
          <w:szCs w:val="24"/>
          <w:lang w:val="en-GB"/>
        </w:rPr>
        <w:t xml:space="preserve"> with a good care relationship (Bauer </w:t>
      </w:r>
      <w:r w:rsidR="002E6C0A" w:rsidRPr="006871DE">
        <w:rPr>
          <w:rFonts w:ascii="Times New Roman" w:hAnsi="Times New Roman"/>
          <w:sz w:val="24"/>
          <w:szCs w:val="24"/>
          <w:lang w:val="en-GB"/>
        </w:rPr>
        <w:t>and</w:t>
      </w:r>
      <w:r w:rsidRPr="006871DE">
        <w:rPr>
          <w:rFonts w:ascii="Times New Roman" w:hAnsi="Times New Roman"/>
          <w:sz w:val="24"/>
          <w:szCs w:val="24"/>
          <w:lang w:val="en-GB"/>
        </w:rPr>
        <w:t xml:space="preserve"> Österle, 2013</w:t>
      </w:r>
      <w:r w:rsidR="00511DB0" w:rsidRPr="006871DE">
        <w:rPr>
          <w:rFonts w:ascii="Times New Roman" w:hAnsi="Times New Roman"/>
          <w:sz w:val="24"/>
          <w:szCs w:val="24"/>
          <w:lang w:val="en-GB"/>
        </w:rPr>
        <w:t xml:space="preserve">; </w:t>
      </w:r>
      <w:r w:rsidR="002766CE" w:rsidRPr="006871DE">
        <w:rPr>
          <w:rFonts w:ascii="Times New Roman" w:hAnsi="Times New Roman"/>
          <w:sz w:val="24"/>
          <w:szCs w:val="24"/>
          <w:lang w:val="en-GB"/>
        </w:rPr>
        <w:t xml:space="preserve">Di </w:t>
      </w:r>
      <w:r w:rsidR="00511DB0" w:rsidRPr="006871DE">
        <w:rPr>
          <w:rFonts w:ascii="Times New Roman" w:hAnsi="Times New Roman"/>
          <w:sz w:val="24"/>
          <w:szCs w:val="24"/>
          <w:lang w:val="en-GB"/>
        </w:rPr>
        <w:t>Rosa et al., 201</w:t>
      </w:r>
      <w:r w:rsidR="002766CE" w:rsidRPr="006871DE">
        <w:rPr>
          <w:rFonts w:ascii="Times New Roman" w:hAnsi="Times New Roman"/>
          <w:sz w:val="24"/>
          <w:szCs w:val="24"/>
          <w:lang w:val="en-GB"/>
        </w:rPr>
        <w:t>6</w:t>
      </w:r>
      <w:r w:rsidRPr="006871DE">
        <w:rPr>
          <w:rFonts w:ascii="Times New Roman" w:hAnsi="Times New Roman"/>
          <w:sz w:val="24"/>
          <w:szCs w:val="24"/>
          <w:lang w:val="en-GB"/>
        </w:rPr>
        <w:t xml:space="preserve">). Moreover, </w:t>
      </w:r>
      <w:r w:rsidR="00652E79" w:rsidRPr="006871DE">
        <w:rPr>
          <w:rFonts w:ascii="Times New Roman" w:hAnsi="Times New Roman"/>
          <w:sz w:val="24"/>
          <w:szCs w:val="24"/>
          <w:lang w:val="en-GB"/>
        </w:rPr>
        <w:t>the MCW’s</w:t>
      </w:r>
      <w:r w:rsidRPr="006871DE">
        <w:rPr>
          <w:rFonts w:ascii="Times New Roman" w:hAnsi="Times New Roman"/>
          <w:sz w:val="24"/>
          <w:szCs w:val="24"/>
          <w:lang w:val="en-GB"/>
        </w:rPr>
        <w:t xml:space="preserve"> burden seems to be even more relevant than family caregiver’s one</w:t>
      </w:r>
      <w:r w:rsidR="00652E79" w:rsidRPr="006871DE">
        <w:rPr>
          <w:rFonts w:ascii="Times New Roman" w:hAnsi="Times New Roman"/>
          <w:sz w:val="24"/>
          <w:szCs w:val="24"/>
          <w:lang w:val="en-GB"/>
        </w:rPr>
        <w:t>,</w:t>
      </w:r>
      <w:r w:rsidRPr="006871DE">
        <w:rPr>
          <w:rFonts w:ascii="Times New Roman" w:hAnsi="Times New Roman"/>
          <w:sz w:val="24"/>
          <w:szCs w:val="24"/>
          <w:lang w:val="en-GB"/>
        </w:rPr>
        <w:t xml:space="preserve"> which is conversely a predicting factor of elder mistreatment, as well as elder abuse, within the </w:t>
      </w:r>
      <w:proofErr w:type="spellStart"/>
      <w:r w:rsidRPr="006871DE">
        <w:rPr>
          <w:rFonts w:ascii="Times New Roman" w:hAnsi="Times New Roman"/>
          <w:sz w:val="24"/>
          <w:szCs w:val="24"/>
          <w:lang w:val="en-GB"/>
        </w:rPr>
        <w:t>caregiving</w:t>
      </w:r>
      <w:proofErr w:type="spellEnd"/>
      <w:r w:rsidRPr="006871DE">
        <w:rPr>
          <w:rFonts w:ascii="Times New Roman" w:hAnsi="Times New Roman"/>
          <w:sz w:val="24"/>
          <w:szCs w:val="24"/>
          <w:lang w:val="en-GB"/>
        </w:rPr>
        <w:t xml:space="preserve"> dyad (</w:t>
      </w:r>
      <w:r w:rsidR="002766CE" w:rsidRPr="006871DE">
        <w:rPr>
          <w:rFonts w:ascii="Times New Roman" w:hAnsi="Times New Roman"/>
          <w:sz w:val="24"/>
          <w:szCs w:val="24"/>
          <w:lang w:val="en-GB"/>
        </w:rPr>
        <w:t>Melchiorre et al, 2017</w:t>
      </w:r>
      <w:r w:rsidRPr="006871DE">
        <w:rPr>
          <w:rFonts w:ascii="Times New Roman" w:hAnsi="Times New Roman"/>
          <w:sz w:val="24"/>
          <w:szCs w:val="24"/>
          <w:lang w:val="en-GB"/>
        </w:rPr>
        <w:t xml:space="preserve">). </w:t>
      </w:r>
    </w:p>
    <w:p w:rsidR="007A1D63" w:rsidRPr="006871DE" w:rsidRDefault="007A1D63"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In summary, it becomes thus evident that </w:t>
      </w:r>
      <w:r w:rsidR="00E850EA" w:rsidRPr="006871DE">
        <w:rPr>
          <w:rFonts w:ascii="Times New Roman" w:hAnsi="Times New Roman"/>
          <w:sz w:val="24"/>
          <w:szCs w:val="24"/>
          <w:lang w:val="en-GB"/>
        </w:rPr>
        <w:t>MCWs</w:t>
      </w:r>
      <w:r w:rsidRPr="006871DE">
        <w:rPr>
          <w:rFonts w:ascii="Times New Roman" w:hAnsi="Times New Roman"/>
          <w:sz w:val="24"/>
          <w:szCs w:val="24"/>
          <w:lang w:val="en-GB"/>
        </w:rPr>
        <w:t xml:space="preserve"> play a crucial role </w:t>
      </w:r>
      <w:r w:rsidR="00E850EA" w:rsidRPr="006871DE">
        <w:rPr>
          <w:rFonts w:ascii="Times New Roman" w:hAnsi="Times New Roman"/>
          <w:sz w:val="24"/>
          <w:szCs w:val="24"/>
          <w:lang w:val="en-GB"/>
        </w:rPr>
        <w:t>with</w:t>
      </w:r>
      <w:r w:rsidRPr="006871DE">
        <w:rPr>
          <w:rFonts w:ascii="Times New Roman" w:hAnsi="Times New Roman"/>
          <w:sz w:val="24"/>
          <w:szCs w:val="24"/>
          <w:lang w:val="en-GB"/>
        </w:rPr>
        <w:t xml:space="preserve">in </w:t>
      </w:r>
      <w:r w:rsidR="00E850EA" w:rsidRPr="006871DE">
        <w:rPr>
          <w:rFonts w:ascii="Times New Roman" w:hAnsi="Times New Roman"/>
          <w:sz w:val="24"/>
          <w:szCs w:val="24"/>
          <w:lang w:val="en-GB"/>
        </w:rPr>
        <w:t xml:space="preserve">the </w:t>
      </w:r>
      <w:proofErr w:type="spellStart"/>
      <w:r w:rsidRPr="006871DE">
        <w:rPr>
          <w:rFonts w:ascii="Times New Roman" w:hAnsi="Times New Roman"/>
          <w:sz w:val="24"/>
          <w:szCs w:val="24"/>
          <w:lang w:val="en-GB"/>
        </w:rPr>
        <w:t>caregiving</w:t>
      </w:r>
      <w:proofErr w:type="spellEnd"/>
      <w:r w:rsidRPr="006871DE">
        <w:rPr>
          <w:rFonts w:ascii="Times New Roman" w:hAnsi="Times New Roman"/>
          <w:sz w:val="24"/>
          <w:szCs w:val="24"/>
          <w:lang w:val="en-GB"/>
        </w:rPr>
        <w:t xml:space="preserve"> </w:t>
      </w:r>
      <w:r w:rsidR="00EE1CDE" w:rsidRPr="006871DE">
        <w:rPr>
          <w:rFonts w:ascii="Times New Roman" w:hAnsi="Times New Roman"/>
          <w:sz w:val="24"/>
          <w:szCs w:val="24"/>
          <w:lang w:val="en-GB"/>
        </w:rPr>
        <w:t>triad</w:t>
      </w:r>
      <w:r w:rsidR="00E850EA" w:rsidRPr="006871DE">
        <w:rPr>
          <w:rFonts w:ascii="Times New Roman" w:hAnsi="Times New Roman"/>
          <w:sz w:val="24"/>
          <w:szCs w:val="24"/>
          <w:lang w:val="en-GB"/>
        </w:rPr>
        <w:t>,</w:t>
      </w:r>
      <w:r w:rsidRPr="006871DE">
        <w:rPr>
          <w:rFonts w:ascii="Times New Roman" w:hAnsi="Times New Roman"/>
          <w:sz w:val="24"/>
          <w:szCs w:val="24"/>
          <w:lang w:val="en-GB"/>
        </w:rPr>
        <w:t xml:space="preserve"> being responsible of addressing most of the care </w:t>
      </w:r>
      <w:r w:rsidR="00E850EA" w:rsidRPr="006871DE">
        <w:rPr>
          <w:rFonts w:ascii="Times New Roman" w:hAnsi="Times New Roman"/>
          <w:sz w:val="24"/>
          <w:szCs w:val="24"/>
          <w:lang w:val="en-GB"/>
        </w:rPr>
        <w:t xml:space="preserve">recipient’s </w:t>
      </w:r>
      <w:r w:rsidRPr="006871DE">
        <w:rPr>
          <w:rFonts w:ascii="Times New Roman" w:hAnsi="Times New Roman"/>
          <w:sz w:val="24"/>
          <w:szCs w:val="24"/>
          <w:lang w:val="en-GB"/>
        </w:rPr>
        <w:t xml:space="preserve">needs, ensuring an overall balance within the triad, </w:t>
      </w:r>
      <w:r w:rsidR="00E850EA" w:rsidRPr="006871DE">
        <w:rPr>
          <w:rFonts w:ascii="Times New Roman" w:hAnsi="Times New Roman"/>
          <w:sz w:val="24"/>
          <w:szCs w:val="24"/>
          <w:lang w:val="en-GB"/>
        </w:rPr>
        <w:t>co-</w:t>
      </w:r>
      <w:r w:rsidRPr="006871DE">
        <w:rPr>
          <w:rFonts w:ascii="Times New Roman" w:hAnsi="Times New Roman"/>
          <w:sz w:val="24"/>
          <w:szCs w:val="24"/>
          <w:lang w:val="en-GB"/>
        </w:rPr>
        <w:t xml:space="preserve">determining the </w:t>
      </w:r>
      <w:r w:rsidR="00E850EA" w:rsidRPr="006871DE">
        <w:rPr>
          <w:rFonts w:ascii="Times New Roman" w:hAnsi="Times New Roman"/>
          <w:sz w:val="24"/>
          <w:szCs w:val="24"/>
          <w:lang w:val="en-GB"/>
        </w:rPr>
        <w:t xml:space="preserve">overall </w:t>
      </w:r>
      <w:r w:rsidRPr="006871DE">
        <w:rPr>
          <w:rFonts w:ascii="Times New Roman" w:hAnsi="Times New Roman"/>
          <w:sz w:val="24"/>
          <w:szCs w:val="24"/>
          <w:lang w:val="en-GB"/>
        </w:rPr>
        <w:t xml:space="preserve">quality of care, as well as </w:t>
      </w:r>
      <w:r w:rsidR="00EE1CDE" w:rsidRPr="006871DE">
        <w:rPr>
          <w:rFonts w:ascii="Times New Roman" w:hAnsi="Times New Roman"/>
          <w:sz w:val="24"/>
          <w:szCs w:val="24"/>
          <w:lang w:val="en-GB"/>
        </w:rPr>
        <w:t>contributing to the care recipient’s quality of life</w:t>
      </w:r>
      <w:r w:rsidRPr="006871DE">
        <w:rPr>
          <w:rFonts w:ascii="Times New Roman" w:hAnsi="Times New Roman"/>
          <w:sz w:val="24"/>
          <w:szCs w:val="24"/>
          <w:lang w:val="en-GB"/>
        </w:rPr>
        <w:t>.</w:t>
      </w:r>
    </w:p>
    <w:p w:rsidR="00664724" w:rsidRPr="006871DE" w:rsidRDefault="00664724"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 xml:space="preserve">As illustrated in the previous sections, Italy’s LTC system relies heavily both on the traditional care provided by older people’s family caregivers and, increasingly, on the more recent contribution granted by MCWs, who are privately hired by Italian households to support them in the daily care tasks. </w:t>
      </w:r>
      <w:r w:rsidR="00C15DC2" w:rsidRPr="006871DE">
        <w:rPr>
          <w:rFonts w:ascii="Times New Roman" w:hAnsi="Times New Roman"/>
          <w:sz w:val="24"/>
          <w:szCs w:val="24"/>
          <w:lang w:val="en-GB"/>
        </w:rPr>
        <w:t>Given the invisibility characteri</w:t>
      </w:r>
      <w:r w:rsidR="00EF267A" w:rsidRPr="006871DE">
        <w:rPr>
          <w:rFonts w:ascii="Times New Roman" w:hAnsi="Times New Roman"/>
          <w:sz w:val="24"/>
          <w:szCs w:val="24"/>
          <w:lang w:val="en-GB"/>
        </w:rPr>
        <w:t>z</w:t>
      </w:r>
      <w:r w:rsidR="00C15DC2" w:rsidRPr="006871DE">
        <w:rPr>
          <w:rFonts w:ascii="Times New Roman" w:hAnsi="Times New Roman"/>
          <w:sz w:val="24"/>
          <w:szCs w:val="24"/>
          <w:lang w:val="en-GB"/>
        </w:rPr>
        <w:t>ing care, especially when delivered within private homes, t</w:t>
      </w:r>
      <w:r w:rsidRPr="006871DE">
        <w:rPr>
          <w:rFonts w:ascii="Times New Roman" w:hAnsi="Times New Roman"/>
          <w:sz w:val="24"/>
          <w:szCs w:val="24"/>
          <w:lang w:val="en-GB"/>
        </w:rPr>
        <w:t xml:space="preserve">he role played by this relatively new actor </w:t>
      </w:r>
      <w:r w:rsidR="00C15DC2" w:rsidRPr="006871DE">
        <w:rPr>
          <w:rFonts w:ascii="Times New Roman" w:hAnsi="Times New Roman"/>
          <w:sz w:val="24"/>
          <w:szCs w:val="24"/>
          <w:lang w:val="en-GB"/>
        </w:rPr>
        <w:t xml:space="preserve">went </w:t>
      </w:r>
      <w:r w:rsidRPr="006871DE">
        <w:rPr>
          <w:rFonts w:ascii="Times New Roman" w:hAnsi="Times New Roman"/>
          <w:sz w:val="24"/>
          <w:szCs w:val="24"/>
          <w:lang w:val="en-GB"/>
        </w:rPr>
        <w:t xml:space="preserve">first </w:t>
      </w:r>
      <w:r w:rsidR="00C15DC2" w:rsidRPr="006871DE">
        <w:rPr>
          <w:rFonts w:ascii="Times New Roman" w:hAnsi="Times New Roman"/>
          <w:sz w:val="24"/>
          <w:szCs w:val="24"/>
          <w:lang w:val="en-GB"/>
        </w:rPr>
        <w:t>unnoticed. Only at a later stage, when the presence of MCW</w:t>
      </w:r>
      <w:r w:rsidR="00EF267A" w:rsidRPr="006871DE">
        <w:rPr>
          <w:rFonts w:ascii="Times New Roman" w:hAnsi="Times New Roman"/>
          <w:sz w:val="24"/>
          <w:szCs w:val="24"/>
          <w:lang w:val="en-GB"/>
        </w:rPr>
        <w:t>s</w:t>
      </w:r>
      <w:r w:rsidR="00C15DC2" w:rsidRPr="006871DE">
        <w:rPr>
          <w:rFonts w:ascii="Times New Roman" w:hAnsi="Times New Roman"/>
          <w:sz w:val="24"/>
          <w:szCs w:val="24"/>
          <w:lang w:val="en-GB"/>
        </w:rPr>
        <w:t xml:space="preserve"> became massive </w:t>
      </w:r>
      <w:r w:rsidR="00EF267A" w:rsidRPr="006871DE">
        <w:rPr>
          <w:rFonts w:ascii="Times New Roman" w:hAnsi="Times New Roman"/>
          <w:sz w:val="24"/>
          <w:szCs w:val="24"/>
          <w:lang w:val="en-GB"/>
        </w:rPr>
        <w:t>–</w:t>
      </w:r>
      <w:r w:rsidR="00C15DC2" w:rsidRPr="006871DE">
        <w:rPr>
          <w:rFonts w:ascii="Times New Roman" w:hAnsi="Times New Roman"/>
          <w:sz w:val="24"/>
          <w:szCs w:val="24"/>
          <w:lang w:val="en-GB"/>
        </w:rPr>
        <w:t xml:space="preserve"> showing its feature of a real “care revolution from the bottom” </w:t>
      </w:r>
      <w:r w:rsidR="00EF267A" w:rsidRPr="006871DE">
        <w:rPr>
          <w:rFonts w:ascii="Times New Roman" w:hAnsi="Times New Roman"/>
          <w:sz w:val="24"/>
          <w:szCs w:val="24"/>
          <w:lang w:val="en-GB"/>
        </w:rPr>
        <w:t>–</w:t>
      </w:r>
      <w:r w:rsidR="00C15DC2" w:rsidRPr="006871DE">
        <w:rPr>
          <w:rFonts w:ascii="Times New Roman" w:hAnsi="Times New Roman"/>
          <w:sz w:val="24"/>
          <w:szCs w:val="24"/>
          <w:lang w:val="en-GB"/>
        </w:rPr>
        <w:t xml:space="preserve"> this role was first acknowledge and then even supported. This occurred by means of a series of direct and indirect policy measures, including the implementation of local cash-for-care schemes (in addition to the already existing State attendance allowance), fiscal facilitations, training and accreditation programs. </w:t>
      </w:r>
    </w:p>
    <w:p w:rsidR="00E850EA" w:rsidRPr="006871DE" w:rsidRDefault="007E0FFF" w:rsidP="008854DD">
      <w:pPr>
        <w:spacing w:line="480" w:lineRule="auto"/>
        <w:jc w:val="both"/>
        <w:rPr>
          <w:rFonts w:ascii="Times New Roman" w:hAnsi="Times New Roman"/>
          <w:sz w:val="24"/>
          <w:szCs w:val="24"/>
          <w:lang w:val="en-GB"/>
        </w:rPr>
      </w:pPr>
      <w:r w:rsidRPr="006871DE">
        <w:rPr>
          <w:rFonts w:ascii="Times New Roman" w:hAnsi="Times New Roman"/>
          <w:sz w:val="24"/>
          <w:szCs w:val="24"/>
          <w:lang w:val="en-GB"/>
        </w:rPr>
        <w:t>It can be finally concluded that t</w:t>
      </w:r>
      <w:r w:rsidR="00BE7CB5" w:rsidRPr="006871DE">
        <w:rPr>
          <w:rFonts w:ascii="Times New Roman" w:hAnsi="Times New Roman"/>
          <w:sz w:val="24"/>
          <w:szCs w:val="24"/>
          <w:lang w:val="en-GB"/>
        </w:rPr>
        <w:t xml:space="preserve">he </w:t>
      </w:r>
      <w:r w:rsidRPr="006871DE">
        <w:rPr>
          <w:rFonts w:ascii="Times New Roman" w:hAnsi="Times New Roman"/>
          <w:sz w:val="24"/>
          <w:szCs w:val="24"/>
          <w:lang w:val="en-GB"/>
        </w:rPr>
        <w:t xml:space="preserve">strategic role </w:t>
      </w:r>
      <w:r w:rsidR="00BE7CB5" w:rsidRPr="006871DE">
        <w:rPr>
          <w:rFonts w:ascii="Times New Roman" w:hAnsi="Times New Roman"/>
          <w:sz w:val="24"/>
          <w:szCs w:val="24"/>
          <w:lang w:val="en-GB"/>
        </w:rPr>
        <w:t xml:space="preserve">MCWs </w:t>
      </w:r>
      <w:r w:rsidRPr="006871DE">
        <w:rPr>
          <w:rFonts w:ascii="Times New Roman" w:hAnsi="Times New Roman"/>
          <w:sz w:val="24"/>
          <w:szCs w:val="24"/>
          <w:lang w:val="en-GB"/>
        </w:rPr>
        <w:t>have reached with</w:t>
      </w:r>
      <w:r w:rsidR="00BE7CB5" w:rsidRPr="006871DE">
        <w:rPr>
          <w:rFonts w:ascii="Times New Roman" w:hAnsi="Times New Roman"/>
          <w:sz w:val="24"/>
          <w:szCs w:val="24"/>
          <w:lang w:val="en-GB"/>
        </w:rPr>
        <w:t xml:space="preserve">in the Italian </w:t>
      </w:r>
      <w:r w:rsidRPr="006871DE">
        <w:rPr>
          <w:rFonts w:ascii="Times New Roman" w:hAnsi="Times New Roman"/>
          <w:sz w:val="24"/>
          <w:szCs w:val="24"/>
          <w:lang w:val="en-GB"/>
        </w:rPr>
        <w:t xml:space="preserve">LTC </w:t>
      </w:r>
      <w:r w:rsidR="00BE7CB5" w:rsidRPr="006871DE">
        <w:rPr>
          <w:rFonts w:ascii="Times New Roman" w:hAnsi="Times New Roman"/>
          <w:sz w:val="24"/>
          <w:szCs w:val="24"/>
          <w:lang w:val="en-GB"/>
        </w:rPr>
        <w:t xml:space="preserve">context is certainly related to the several positive opportunities made possible by their presence in terms of a more tailored home care, a reduced institutionalisation at an apparently reasonable price for all involved parties, including a re-focussing of formal home care services on most severe cases </w:t>
      </w:r>
      <w:r w:rsidR="00697E3D" w:rsidRPr="006871DE">
        <w:rPr>
          <w:rFonts w:ascii="Times New Roman" w:hAnsi="Times New Roman"/>
          <w:sz w:val="24"/>
          <w:szCs w:val="24"/>
          <w:lang w:val="en-GB"/>
        </w:rPr>
        <w:t>(Lamura et al. 2010</w:t>
      </w:r>
      <w:r w:rsidRPr="006871DE">
        <w:rPr>
          <w:rFonts w:ascii="Times New Roman" w:hAnsi="Times New Roman"/>
          <w:sz w:val="24"/>
          <w:szCs w:val="24"/>
          <w:lang w:val="en-GB"/>
        </w:rPr>
        <w:t xml:space="preserve">). However, several challenges are raised at the same time in terms of care </w:t>
      </w:r>
      <w:r w:rsidRPr="006871DE">
        <w:rPr>
          <w:rFonts w:ascii="Times New Roman" w:hAnsi="Times New Roman"/>
          <w:sz w:val="24"/>
          <w:szCs w:val="24"/>
          <w:lang w:val="en-GB"/>
        </w:rPr>
        <w:lastRenderedPageBreak/>
        <w:t xml:space="preserve">quality, possible undeclared work, exploitation and abusive situations, as well as in terms of care drain risks. With regards to the latter, it should not be underestimated that, especially in </w:t>
      </w:r>
      <w:r w:rsidR="00E850EA" w:rsidRPr="006871DE">
        <w:rPr>
          <w:rFonts w:ascii="Times New Roman" w:hAnsi="Times New Roman"/>
          <w:sz w:val="24"/>
          <w:szCs w:val="24"/>
          <w:lang w:val="en-GB"/>
        </w:rPr>
        <w:t>some Eastern Europe</w:t>
      </w:r>
      <w:r w:rsidRPr="006871DE">
        <w:rPr>
          <w:rFonts w:ascii="Times New Roman" w:hAnsi="Times New Roman"/>
          <w:sz w:val="24"/>
          <w:szCs w:val="24"/>
          <w:lang w:val="en-GB"/>
        </w:rPr>
        <w:t xml:space="preserve">an countries (Ukraine and Moldova in </w:t>
      </w:r>
      <w:proofErr w:type="spellStart"/>
      <w:r w:rsidRPr="006871DE">
        <w:rPr>
          <w:rFonts w:ascii="Times New Roman" w:hAnsi="Times New Roman"/>
          <w:sz w:val="24"/>
          <w:szCs w:val="24"/>
          <w:lang w:val="en-GB"/>
        </w:rPr>
        <w:t>primis</w:t>
      </w:r>
      <w:proofErr w:type="spellEnd"/>
      <w:r w:rsidRPr="006871DE">
        <w:rPr>
          <w:rFonts w:ascii="Times New Roman" w:hAnsi="Times New Roman"/>
          <w:sz w:val="24"/>
          <w:szCs w:val="24"/>
          <w:lang w:val="en-GB"/>
        </w:rPr>
        <w:t>),</w:t>
      </w:r>
      <w:r w:rsidR="00E850EA" w:rsidRPr="006871DE">
        <w:rPr>
          <w:rFonts w:ascii="Times New Roman" w:hAnsi="Times New Roman"/>
          <w:sz w:val="24"/>
          <w:szCs w:val="24"/>
          <w:lang w:val="en-GB"/>
        </w:rPr>
        <w:t xml:space="preserve"> many children are growing up without </w:t>
      </w:r>
      <w:r w:rsidRPr="006871DE">
        <w:rPr>
          <w:rFonts w:ascii="Times New Roman" w:hAnsi="Times New Roman"/>
          <w:sz w:val="24"/>
          <w:szCs w:val="24"/>
          <w:lang w:val="en-GB"/>
        </w:rPr>
        <w:t xml:space="preserve">their mothers, working as MCWs abroad, becoming </w:t>
      </w:r>
      <w:r w:rsidR="00E850EA" w:rsidRPr="006871DE">
        <w:rPr>
          <w:rFonts w:ascii="Times New Roman" w:hAnsi="Times New Roman"/>
          <w:sz w:val="24"/>
          <w:szCs w:val="24"/>
          <w:lang w:val="en-GB"/>
        </w:rPr>
        <w:t>the so-called “orphans of migration” or “left</w:t>
      </w:r>
      <w:r w:rsidRPr="006871DE">
        <w:rPr>
          <w:rFonts w:ascii="Times New Roman" w:hAnsi="Times New Roman"/>
          <w:sz w:val="24"/>
          <w:szCs w:val="24"/>
          <w:lang w:val="en-GB"/>
        </w:rPr>
        <w:t>-</w:t>
      </w:r>
      <w:r w:rsidR="00E850EA" w:rsidRPr="006871DE">
        <w:rPr>
          <w:rFonts w:ascii="Times New Roman" w:hAnsi="Times New Roman"/>
          <w:sz w:val="24"/>
          <w:szCs w:val="24"/>
          <w:lang w:val="en-GB"/>
        </w:rPr>
        <w:t>behind” children (</w:t>
      </w:r>
      <w:proofErr w:type="spellStart"/>
      <w:r w:rsidR="00D4445D" w:rsidRPr="006871DE">
        <w:rPr>
          <w:rFonts w:ascii="Times New Roman" w:hAnsi="Times New Roman"/>
          <w:sz w:val="24"/>
          <w:szCs w:val="24"/>
          <w:lang w:val="en-GB"/>
        </w:rPr>
        <w:t>Fellmeth</w:t>
      </w:r>
      <w:proofErr w:type="spellEnd"/>
      <w:r w:rsidR="00D4445D" w:rsidRPr="006871DE">
        <w:rPr>
          <w:rFonts w:ascii="Times New Roman" w:hAnsi="Times New Roman"/>
          <w:sz w:val="24"/>
          <w:szCs w:val="24"/>
          <w:lang w:val="en-GB"/>
        </w:rPr>
        <w:t xml:space="preserve"> et al</w:t>
      </w:r>
      <w:r w:rsidR="00E850EA" w:rsidRPr="006871DE">
        <w:rPr>
          <w:rFonts w:ascii="Times New Roman" w:hAnsi="Times New Roman"/>
          <w:sz w:val="24"/>
          <w:szCs w:val="24"/>
          <w:lang w:val="en-GB"/>
        </w:rPr>
        <w:t>, 201</w:t>
      </w:r>
      <w:r w:rsidR="00D4445D" w:rsidRPr="006871DE">
        <w:rPr>
          <w:rFonts w:ascii="Times New Roman" w:hAnsi="Times New Roman"/>
          <w:sz w:val="24"/>
          <w:szCs w:val="24"/>
          <w:lang w:val="en-GB"/>
        </w:rPr>
        <w:t>8</w:t>
      </w:r>
      <w:r w:rsidR="00E850EA" w:rsidRPr="006871DE">
        <w:rPr>
          <w:rFonts w:ascii="Times New Roman" w:hAnsi="Times New Roman"/>
          <w:sz w:val="24"/>
          <w:szCs w:val="24"/>
          <w:lang w:val="en-GB"/>
        </w:rPr>
        <w:t>). The paradoxical neglecting of natural children for seeking work in the care sector</w:t>
      </w:r>
      <w:r w:rsidRPr="006871DE">
        <w:rPr>
          <w:rFonts w:ascii="Times New Roman" w:hAnsi="Times New Roman"/>
          <w:sz w:val="24"/>
          <w:szCs w:val="24"/>
          <w:lang w:val="en-GB"/>
        </w:rPr>
        <w:t xml:space="preserve"> abroad</w:t>
      </w:r>
      <w:r w:rsidR="00E850EA" w:rsidRPr="006871DE">
        <w:rPr>
          <w:rFonts w:ascii="Times New Roman" w:hAnsi="Times New Roman"/>
          <w:sz w:val="24"/>
          <w:szCs w:val="24"/>
          <w:lang w:val="en-GB"/>
        </w:rPr>
        <w:t xml:space="preserve"> has heavy psychological consequences for both migrant women and children, who </w:t>
      </w:r>
      <w:r w:rsidRPr="006871DE">
        <w:rPr>
          <w:rFonts w:ascii="Times New Roman" w:hAnsi="Times New Roman"/>
          <w:sz w:val="24"/>
          <w:szCs w:val="24"/>
          <w:lang w:val="en-GB"/>
        </w:rPr>
        <w:t xml:space="preserve">much too often end up </w:t>
      </w:r>
      <w:r w:rsidR="00E850EA" w:rsidRPr="006871DE">
        <w:rPr>
          <w:rFonts w:ascii="Times New Roman" w:hAnsi="Times New Roman"/>
          <w:sz w:val="24"/>
          <w:szCs w:val="24"/>
          <w:lang w:val="en-GB"/>
        </w:rPr>
        <w:t>suffer</w:t>
      </w:r>
      <w:r w:rsidRPr="006871DE">
        <w:rPr>
          <w:rFonts w:ascii="Times New Roman" w:hAnsi="Times New Roman"/>
          <w:sz w:val="24"/>
          <w:szCs w:val="24"/>
          <w:lang w:val="en-GB"/>
        </w:rPr>
        <w:t xml:space="preserve">ing </w:t>
      </w:r>
      <w:r w:rsidR="00E850EA" w:rsidRPr="006871DE">
        <w:rPr>
          <w:rFonts w:ascii="Times New Roman" w:hAnsi="Times New Roman"/>
          <w:sz w:val="24"/>
          <w:szCs w:val="24"/>
          <w:lang w:val="en-GB"/>
        </w:rPr>
        <w:t>from the “Italian syndrome”, a particular form of depression caused by multiple migration related shocks, such as separation, neglect and sense of guilt (</w:t>
      </w:r>
      <w:r w:rsidR="00AE5294" w:rsidRPr="006871DE">
        <w:rPr>
          <w:rFonts w:ascii="Times New Roman" w:hAnsi="Times New Roman"/>
          <w:sz w:val="24"/>
          <w:szCs w:val="24"/>
          <w:lang w:val="en-GB"/>
        </w:rPr>
        <w:t>IRS</w:t>
      </w:r>
      <w:r w:rsidR="002E6C0A" w:rsidRPr="006871DE">
        <w:rPr>
          <w:rFonts w:ascii="Times New Roman" w:hAnsi="Times New Roman"/>
          <w:sz w:val="24"/>
          <w:szCs w:val="24"/>
          <w:lang w:val="en-GB"/>
        </w:rPr>
        <w:t>-</w:t>
      </w:r>
      <w:proofErr w:type="spellStart"/>
      <w:r w:rsidR="00E850EA" w:rsidRPr="006871DE">
        <w:rPr>
          <w:rFonts w:ascii="Times New Roman" w:hAnsi="Times New Roman"/>
          <w:sz w:val="24"/>
          <w:szCs w:val="24"/>
          <w:lang w:val="en-GB"/>
        </w:rPr>
        <w:t>Soleterre</w:t>
      </w:r>
      <w:proofErr w:type="spellEnd"/>
      <w:r w:rsidR="00E850EA" w:rsidRPr="006871DE">
        <w:rPr>
          <w:rFonts w:ascii="Times New Roman" w:hAnsi="Times New Roman"/>
          <w:sz w:val="24"/>
          <w:szCs w:val="24"/>
          <w:lang w:val="en-GB"/>
        </w:rPr>
        <w:t xml:space="preserve">, 2015). </w:t>
      </w:r>
      <w:r w:rsidRPr="006871DE">
        <w:rPr>
          <w:rFonts w:ascii="Times New Roman" w:hAnsi="Times New Roman"/>
          <w:sz w:val="24"/>
          <w:szCs w:val="24"/>
          <w:lang w:val="en-GB"/>
        </w:rPr>
        <w:t>For this reasons, the most appropriate approach to analy</w:t>
      </w:r>
      <w:r w:rsidR="00113C19" w:rsidRPr="006871DE">
        <w:rPr>
          <w:rFonts w:ascii="Times New Roman" w:hAnsi="Times New Roman"/>
          <w:sz w:val="24"/>
          <w:szCs w:val="24"/>
          <w:lang w:val="en-GB"/>
        </w:rPr>
        <w:t>z</w:t>
      </w:r>
      <w:r w:rsidRPr="006871DE">
        <w:rPr>
          <w:rFonts w:ascii="Times New Roman" w:hAnsi="Times New Roman"/>
          <w:sz w:val="24"/>
          <w:szCs w:val="24"/>
          <w:lang w:val="en-GB"/>
        </w:rPr>
        <w:t xml:space="preserve">e </w:t>
      </w:r>
      <w:r w:rsidR="00575D38" w:rsidRPr="006871DE">
        <w:rPr>
          <w:rFonts w:ascii="Times New Roman" w:hAnsi="Times New Roman"/>
          <w:sz w:val="24"/>
          <w:szCs w:val="24"/>
          <w:lang w:val="en-GB"/>
        </w:rPr>
        <w:t xml:space="preserve">a complex phenomenon such as </w:t>
      </w:r>
      <w:r w:rsidRPr="006871DE">
        <w:rPr>
          <w:rFonts w:ascii="Times New Roman" w:hAnsi="Times New Roman"/>
          <w:sz w:val="24"/>
          <w:szCs w:val="24"/>
          <w:lang w:val="en-GB"/>
        </w:rPr>
        <w:t xml:space="preserve">migrant care work would necessarily include the consideration of pros and contras at micro (i.e. individual), </w:t>
      </w:r>
      <w:proofErr w:type="spellStart"/>
      <w:r w:rsidRPr="006871DE">
        <w:rPr>
          <w:rFonts w:ascii="Times New Roman" w:hAnsi="Times New Roman"/>
          <w:sz w:val="24"/>
          <w:szCs w:val="24"/>
          <w:lang w:val="en-GB"/>
        </w:rPr>
        <w:t>meso</w:t>
      </w:r>
      <w:proofErr w:type="spellEnd"/>
      <w:r w:rsidRPr="006871DE">
        <w:rPr>
          <w:rFonts w:ascii="Times New Roman" w:hAnsi="Times New Roman"/>
          <w:sz w:val="24"/>
          <w:szCs w:val="24"/>
          <w:lang w:val="en-GB"/>
        </w:rPr>
        <w:t xml:space="preserve"> (family/organi</w:t>
      </w:r>
      <w:r w:rsidR="00113C19" w:rsidRPr="006871DE">
        <w:rPr>
          <w:rFonts w:ascii="Times New Roman" w:hAnsi="Times New Roman"/>
          <w:sz w:val="24"/>
          <w:szCs w:val="24"/>
          <w:lang w:val="en-GB"/>
        </w:rPr>
        <w:t>z</w:t>
      </w:r>
      <w:r w:rsidRPr="006871DE">
        <w:rPr>
          <w:rFonts w:ascii="Times New Roman" w:hAnsi="Times New Roman"/>
          <w:sz w:val="24"/>
          <w:szCs w:val="24"/>
          <w:lang w:val="en-GB"/>
        </w:rPr>
        <w:t>ational) and macro (societal) levels in both source and destination countries</w:t>
      </w:r>
      <w:r w:rsidR="00575D38" w:rsidRPr="006871DE">
        <w:rPr>
          <w:rFonts w:ascii="Times New Roman" w:hAnsi="Times New Roman"/>
          <w:sz w:val="24"/>
          <w:szCs w:val="24"/>
          <w:lang w:val="en-GB"/>
        </w:rPr>
        <w:t xml:space="preserve"> (Lamura et al</w:t>
      </w:r>
      <w:r w:rsidR="00AE5294" w:rsidRPr="006871DE">
        <w:rPr>
          <w:rFonts w:ascii="Times New Roman" w:hAnsi="Times New Roman"/>
          <w:sz w:val="24"/>
          <w:szCs w:val="24"/>
          <w:lang w:val="en-GB"/>
        </w:rPr>
        <w:t>.,</w:t>
      </w:r>
      <w:r w:rsidR="00575D38" w:rsidRPr="006871DE">
        <w:rPr>
          <w:rFonts w:ascii="Times New Roman" w:hAnsi="Times New Roman"/>
          <w:sz w:val="24"/>
          <w:szCs w:val="24"/>
          <w:lang w:val="en-GB"/>
        </w:rPr>
        <w:t xml:space="preserve"> 2013)</w:t>
      </w:r>
      <w:r w:rsidRPr="006871DE">
        <w:rPr>
          <w:rFonts w:ascii="Times New Roman" w:hAnsi="Times New Roman"/>
          <w:sz w:val="24"/>
          <w:szCs w:val="24"/>
          <w:lang w:val="en-GB"/>
        </w:rPr>
        <w:t xml:space="preserve">, instead of </w:t>
      </w:r>
      <w:r w:rsidR="00575D38" w:rsidRPr="006871DE">
        <w:rPr>
          <w:rFonts w:ascii="Times New Roman" w:hAnsi="Times New Roman"/>
          <w:sz w:val="24"/>
          <w:szCs w:val="24"/>
          <w:lang w:val="en-GB"/>
        </w:rPr>
        <w:t xml:space="preserve">looking at it – as it is often the case in most Western European countries like Italy – </w:t>
      </w:r>
      <w:r w:rsidRPr="006871DE">
        <w:rPr>
          <w:rFonts w:ascii="Times New Roman" w:hAnsi="Times New Roman"/>
          <w:sz w:val="24"/>
          <w:szCs w:val="24"/>
          <w:lang w:val="en-GB"/>
        </w:rPr>
        <w:t>only</w:t>
      </w:r>
      <w:r w:rsidR="00575D38" w:rsidRPr="006871DE">
        <w:rPr>
          <w:rFonts w:ascii="Times New Roman" w:hAnsi="Times New Roman"/>
          <w:sz w:val="24"/>
          <w:szCs w:val="24"/>
          <w:lang w:val="en-GB"/>
        </w:rPr>
        <w:t xml:space="preserve"> as a means to solve the care needs of our ageing societies.</w:t>
      </w:r>
    </w:p>
    <w:p w:rsidR="00C55236" w:rsidRPr="006871DE" w:rsidRDefault="00C55236" w:rsidP="008854DD">
      <w:pPr>
        <w:spacing w:line="480" w:lineRule="auto"/>
        <w:jc w:val="both"/>
        <w:rPr>
          <w:rFonts w:ascii="Times New Roman" w:hAnsi="Times New Roman"/>
          <w:sz w:val="24"/>
          <w:szCs w:val="24"/>
          <w:lang w:val="en-GB"/>
        </w:rPr>
      </w:pPr>
    </w:p>
    <w:p w:rsidR="00276D26" w:rsidRPr="006871DE" w:rsidRDefault="00276D26">
      <w:pPr>
        <w:spacing w:after="0" w:line="240" w:lineRule="auto"/>
        <w:rPr>
          <w:rFonts w:ascii="Times New Roman" w:hAnsi="Times New Roman"/>
          <w:b/>
          <w:sz w:val="24"/>
          <w:szCs w:val="24"/>
          <w:lang w:val="en-GB"/>
        </w:rPr>
      </w:pPr>
      <w:r w:rsidRPr="006871DE">
        <w:rPr>
          <w:rFonts w:ascii="Times New Roman" w:hAnsi="Times New Roman"/>
          <w:b/>
          <w:sz w:val="24"/>
          <w:szCs w:val="24"/>
          <w:lang w:val="en-GB"/>
        </w:rPr>
        <w:br w:type="page"/>
      </w:r>
    </w:p>
    <w:p w:rsidR="007A1D63" w:rsidRPr="006871DE" w:rsidRDefault="007A1D63" w:rsidP="008854DD">
      <w:pPr>
        <w:spacing w:line="480" w:lineRule="auto"/>
        <w:jc w:val="both"/>
        <w:outlineLvl w:val="0"/>
        <w:rPr>
          <w:rFonts w:ascii="Times New Roman" w:hAnsi="Times New Roman"/>
          <w:b/>
          <w:sz w:val="24"/>
          <w:szCs w:val="24"/>
          <w:lang w:val="en-GB"/>
        </w:rPr>
      </w:pPr>
      <w:r w:rsidRPr="006871DE">
        <w:rPr>
          <w:rFonts w:ascii="Times New Roman" w:hAnsi="Times New Roman"/>
          <w:b/>
          <w:sz w:val="24"/>
          <w:szCs w:val="24"/>
          <w:lang w:val="en-GB"/>
        </w:rPr>
        <w:lastRenderedPageBreak/>
        <w:t>References</w:t>
      </w:r>
    </w:p>
    <w:p w:rsidR="00FF7B1C" w:rsidRPr="006871DE" w:rsidRDefault="00FF7B1C" w:rsidP="00FF7B1C">
      <w:pPr>
        <w:spacing w:line="480" w:lineRule="auto"/>
        <w:ind w:left="426" w:hanging="426"/>
        <w:jc w:val="both"/>
        <w:rPr>
          <w:rFonts w:ascii="Times Roman" w:hAnsi="Times Roman"/>
          <w:lang w:val="en-GB"/>
        </w:rPr>
      </w:pPr>
      <w:proofErr w:type="spellStart"/>
      <w:r w:rsidRPr="006871DE">
        <w:rPr>
          <w:rFonts w:ascii="Times Roman" w:hAnsi="Times Roman"/>
          <w:lang w:val="en-GB"/>
        </w:rPr>
        <w:t>Ayalon</w:t>
      </w:r>
      <w:proofErr w:type="spellEnd"/>
      <w:r w:rsidRPr="006871DE">
        <w:rPr>
          <w:rFonts w:ascii="Times Roman" w:hAnsi="Times Roman"/>
          <w:lang w:val="en-GB"/>
        </w:rPr>
        <w:t xml:space="preserve">, L. (2015). </w:t>
      </w:r>
      <w:r w:rsidRPr="006871DE">
        <w:rPr>
          <w:rFonts w:ascii="Times Roman" w:hAnsi="Times Roman"/>
          <w:i/>
          <w:lang w:val="en-GB"/>
        </w:rPr>
        <w:t>A triadic perspective on elder neglect within the home care arrangement</w:t>
      </w:r>
      <w:r w:rsidRPr="006871DE">
        <w:rPr>
          <w:rFonts w:ascii="Times Roman" w:hAnsi="Times Roman"/>
          <w:lang w:val="en-GB"/>
        </w:rPr>
        <w:t>. Ageing and Society, 36(4):811-836.</w:t>
      </w:r>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sz w:val="24"/>
          <w:szCs w:val="24"/>
          <w:lang w:val="en-GB"/>
        </w:rPr>
        <w:t>Ayalon</w:t>
      </w:r>
      <w:proofErr w:type="spellEnd"/>
      <w:r w:rsidRPr="006871DE">
        <w:rPr>
          <w:rFonts w:ascii="Times New Roman" w:hAnsi="Times New Roman"/>
          <w:sz w:val="24"/>
          <w:szCs w:val="24"/>
          <w:lang w:val="en-GB"/>
        </w:rPr>
        <w:t xml:space="preserve">, L. and </w:t>
      </w:r>
      <w:proofErr w:type="spellStart"/>
      <w:r w:rsidRPr="006871DE">
        <w:rPr>
          <w:rFonts w:ascii="Times New Roman" w:hAnsi="Times New Roman"/>
          <w:sz w:val="24"/>
          <w:szCs w:val="24"/>
          <w:lang w:val="en-GB"/>
        </w:rPr>
        <w:t>Roziner</w:t>
      </w:r>
      <w:proofErr w:type="spellEnd"/>
      <w:r w:rsidRPr="006871DE">
        <w:rPr>
          <w:rFonts w:ascii="Times New Roman" w:hAnsi="Times New Roman"/>
          <w:sz w:val="24"/>
          <w:szCs w:val="24"/>
          <w:lang w:val="en-GB"/>
        </w:rPr>
        <w:t xml:space="preserve">, I. (2016). </w:t>
      </w:r>
      <w:r w:rsidRPr="006871DE">
        <w:rPr>
          <w:rFonts w:ascii="Times New Roman" w:hAnsi="Times New Roman"/>
          <w:i/>
          <w:sz w:val="24"/>
          <w:szCs w:val="24"/>
          <w:lang w:val="en-GB"/>
        </w:rPr>
        <w:t>Satisfaction with the relationship from the perspectives of family caregivers, older adults and their home care workers</w:t>
      </w:r>
      <w:r w:rsidRPr="006871DE">
        <w:rPr>
          <w:rFonts w:ascii="Times New Roman" w:hAnsi="Times New Roman"/>
          <w:sz w:val="24"/>
          <w:szCs w:val="24"/>
          <w:lang w:val="en-GB"/>
        </w:rPr>
        <w:t>. Ageing &amp; Mental Health, 20(1):56-64.</w:t>
      </w:r>
    </w:p>
    <w:p w:rsidR="006871DE" w:rsidRPr="006871DE" w:rsidRDefault="00FF7B1C" w:rsidP="00FF7B1C">
      <w:pPr>
        <w:spacing w:line="480" w:lineRule="auto"/>
        <w:ind w:left="426" w:hanging="426"/>
        <w:jc w:val="both"/>
        <w:rPr>
          <w:rFonts w:ascii="Times New Roman" w:hAnsi="Times New Roman"/>
          <w:sz w:val="24"/>
          <w:szCs w:val="24"/>
          <w:lang w:val="en-US"/>
        </w:rPr>
      </w:pPr>
      <w:r w:rsidRPr="006871DE">
        <w:rPr>
          <w:rFonts w:ascii="Times New Roman" w:hAnsi="Times New Roman"/>
          <w:sz w:val="24"/>
          <w:szCs w:val="24"/>
          <w:lang w:val="en-GB"/>
        </w:rPr>
        <w:t xml:space="preserve">Barbabella, F., Di Rosa, M., Lamura, G. (2013). </w:t>
      </w:r>
      <w:r w:rsidRPr="006871DE">
        <w:rPr>
          <w:rFonts w:ascii="Times New Roman" w:hAnsi="Times New Roman"/>
          <w:i/>
          <w:sz w:val="24"/>
          <w:szCs w:val="24"/>
        </w:rPr>
        <w:t>Come opera l’assistenza domiciliare negli altri paesi europei?</w:t>
      </w:r>
      <w:r w:rsidR="006871DE">
        <w:rPr>
          <w:rFonts w:ascii="Times New Roman" w:hAnsi="Times New Roman"/>
          <w:sz w:val="24"/>
          <w:szCs w:val="24"/>
        </w:rPr>
        <w:t xml:space="preserve"> </w:t>
      </w:r>
      <w:r w:rsidR="006871DE" w:rsidRPr="006871DE">
        <w:rPr>
          <w:rFonts w:ascii="Times New Roman" w:hAnsi="Times New Roman"/>
          <w:sz w:val="24"/>
          <w:szCs w:val="24"/>
          <w:lang w:val="en-US"/>
        </w:rPr>
        <w:t xml:space="preserve">Welfare </w:t>
      </w:r>
      <w:proofErr w:type="spellStart"/>
      <w:r w:rsidR="006871DE" w:rsidRPr="006871DE">
        <w:rPr>
          <w:rFonts w:ascii="Times New Roman" w:hAnsi="Times New Roman"/>
          <w:sz w:val="24"/>
          <w:szCs w:val="24"/>
          <w:lang w:val="en-US"/>
        </w:rPr>
        <w:t>Oggi</w:t>
      </w:r>
      <w:proofErr w:type="spellEnd"/>
      <w:r w:rsidR="006871DE" w:rsidRPr="006871DE">
        <w:rPr>
          <w:rFonts w:ascii="Times New Roman" w:hAnsi="Times New Roman"/>
          <w:sz w:val="24"/>
          <w:szCs w:val="24"/>
          <w:lang w:val="en-US"/>
        </w:rPr>
        <w:t>,</w:t>
      </w:r>
      <w:r w:rsidRPr="006871DE">
        <w:rPr>
          <w:rFonts w:ascii="Times New Roman" w:hAnsi="Times New Roman"/>
          <w:sz w:val="24"/>
          <w:szCs w:val="24"/>
          <w:lang w:val="en-US"/>
        </w:rPr>
        <w:t xml:space="preserve"> </w:t>
      </w:r>
      <w:r w:rsidR="006871DE" w:rsidRPr="006871DE">
        <w:rPr>
          <w:rFonts w:ascii="Times New Roman" w:hAnsi="Times New Roman"/>
          <w:sz w:val="24"/>
          <w:szCs w:val="24"/>
          <w:lang w:val="en-US"/>
        </w:rPr>
        <w:t xml:space="preserve">4:30-34. </w:t>
      </w:r>
      <w:r w:rsidR="006871DE" w:rsidRPr="006871DE">
        <w:rPr>
          <w:rFonts w:ascii="Times New Roman" w:hAnsi="Times New Roman"/>
          <w:sz w:val="24"/>
          <w:szCs w:val="24"/>
          <w:lang w:val="en-GB"/>
        </w:rPr>
        <w:t>Available at</w:t>
      </w:r>
      <w:r w:rsidR="006871DE">
        <w:rPr>
          <w:rFonts w:ascii="Times New Roman" w:hAnsi="Times New Roman"/>
          <w:sz w:val="24"/>
          <w:szCs w:val="24"/>
          <w:lang w:val="en-GB"/>
        </w:rPr>
        <w:t xml:space="preserve"> </w:t>
      </w:r>
      <w:hyperlink r:id="rId10" w:history="1">
        <w:r w:rsidR="006871DE" w:rsidRPr="006871DE">
          <w:rPr>
            <w:rStyle w:val="Collegamentoipertestuale"/>
            <w:rFonts w:ascii="Times New Roman" w:hAnsi="Times New Roman"/>
            <w:sz w:val="24"/>
            <w:szCs w:val="24"/>
            <w:lang w:val="en-US"/>
          </w:rPr>
          <w:t>http://datastorage02.maggioli.it/data/docs/www.nonautosufficienza.it/Assistenza_domiciliare_europa.pdf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Barbabella, F., Chiatti, C., Di Rosa, M. (2015). La </w:t>
      </w:r>
      <w:proofErr w:type="spellStart"/>
      <w:r w:rsidRPr="006871DE">
        <w:rPr>
          <w:rFonts w:ascii="Times New Roman" w:hAnsi="Times New Roman"/>
          <w:sz w:val="24"/>
          <w:szCs w:val="24"/>
          <w:lang w:val="en-GB"/>
        </w:rPr>
        <w:t>bussola</w:t>
      </w:r>
      <w:proofErr w:type="spellEnd"/>
      <w:r w:rsidRPr="006871DE">
        <w:rPr>
          <w:rFonts w:ascii="Times New Roman" w:hAnsi="Times New Roman"/>
          <w:sz w:val="24"/>
          <w:szCs w:val="24"/>
          <w:lang w:val="en-GB"/>
        </w:rPr>
        <w:t xml:space="preserve"> di NNA 2015: lo </w:t>
      </w:r>
      <w:proofErr w:type="spellStart"/>
      <w:r w:rsidRPr="006871DE">
        <w:rPr>
          <w:rFonts w:ascii="Times New Roman" w:hAnsi="Times New Roman"/>
          <w:sz w:val="24"/>
          <w:szCs w:val="24"/>
          <w:lang w:val="en-GB"/>
        </w:rPr>
        <w:t>stato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dell’arte</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basato</w:t>
      </w:r>
      <w:proofErr w:type="spellEnd"/>
      <w:r w:rsidRPr="006871DE">
        <w:rPr>
          <w:rFonts w:ascii="Times New Roman" w:hAnsi="Times New Roman"/>
          <w:sz w:val="24"/>
          <w:szCs w:val="24"/>
          <w:lang w:val="en-GB"/>
        </w:rPr>
        <w:t xml:space="preserve"> sui </w:t>
      </w:r>
      <w:proofErr w:type="spellStart"/>
      <w:r w:rsidRPr="006871DE">
        <w:rPr>
          <w:rFonts w:ascii="Times New Roman" w:hAnsi="Times New Roman"/>
          <w:sz w:val="24"/>
          <w:szCs w:val="24"/>
          <w:lang w:val="en-GB"/>
        </w:rPr>
        <w:t>dati</w:t>
      </w:r>
      <w:proofErr w:type="spellEnd"/>
      <w:r w:rsidRPr="006871DE">
        <w:rPr>
          <w:rFonts w:ascii="Times New Roman" w:hAnsi="Times New Roman"/>
          <w:sz w:val="24"/>
          <w:szCs w:val="24"/>
          <w:lang w:val="en-GB"/>
        </w:rPr>
        <w:t xml:space="preserve">. In: Network Non </w:t>
      </w:r>
      <w:proofErr w:type="spellStart"/>
      <w:r w:rsidRPr="006871DE">
        <w:rPr>
          <w:rFonts w:ascii="Times New Roman" w:hAnsi="Times New Roman"/>
          <w:sz w:val="24"/>
          <w:szCs w:val="24"/>
          <w:lang w:val="en-GB"/>
        </w:rPr>
        <w:t>Autosufficienza</w:t>
      </w:r>
      <w:proofErr w:type="spellEnd"/>
      <w:r w:rsidRPr="006871DE">
        <w:rPr>
          <w:rFonts w:ascii="Times New Roman" w:hAnsi="Times New Roman"/>
          <w:sz w:val="24"/>
          <w:szCs w:val="24"/>
          <w:lang w:val="en-GB"/>
        </w:rPr>
        <w:t xml:space="preserve"> (NNA) (Ed.),  </w:t>
      </w:r>
      <w:proofErr w:type="spellStart"/>
      <w:r w:rsidRPr="006871DE">
        <w:rPr>
          <w:rFonts w:ascii="Times New Roman" w:hAnsi="Times New Roman"/>
          <w:i/>
          <w:iCs/>
          <w:sz w:val="24"/>
          <w:szCs w:val="24"/>
          <w:lang w:val="en-GB"/>
        </w:rPr>
        <w:t>L’assistenza</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agli</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anziani</w:t>
      </w:r>
      <w:proofErr w:type="spellEnd"/>
      <w:r w:rsidRPr="006871DE">
        <w:rPr>
          <w:rFonts w:ascii="Times New Roman" w:hAnsi="Times New Roman"/>
          <w:i/>
          <w:iCs/>
          <w:sz w:val="24"/>
          <w:szCs w:val="24"/>
          <w:lang w:val="en-GB"/>
        </w:rPr>
        <w:t xml:space="preserve"> non </w:t>
      </w:r>
      <w:proofErr w:type="spellStart"/>
      <w:r w:rsidRPr="006871DE">
        <w:rPr>
          <w:rFonts w:ascii="Times New Roman" w:hAnsi="Times New Roman"/>
          <w:i/>
          <w:iCs/>
          <w:sz w:val="24"/>
          <w:szCs w:val="24"/>
          <w:lang w:val="en-GB"/>
        </w:rPr>
        <w:t>autosufficienti</w:t>
      </w:r>
      <w:proofErr w:type="spellEnd"/>
      <w:r w:rsidRPr="006871DE">
        <w:rPr>
          <w:rFonts w:ascii="Times New Roman" w:hAnsi="Times New Roman"/>
          <w:i/>
          <w:iCs/>
          <w:sz w:val="24"/>
          <w:szCs w:val="24"/>
          <w:lang w:val="en-GB"/>
        </w:rPr>
        <w:t xml:space="preserve"> in Italia. 5° </w:t>
      </w:r>
      <w:proofErr w:type="spellStart"/>
      <w:r w:rsidRPr="006871DE">
        <w:rPr>
          <w:rFonts w:ascii="Times New Roman" w:hAnsi="Times New Roman"/>
          <w:i/>
          <w:iCs/>
          <w:sz w:val="24"/>
          <w:szCs w:val="24"/>
          <w:lang w:val="en-GB"/>
        </w:rPr>
        <w:t>Rapporto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Santarcangelo</w:t>
      </w:r>
      <w:proofErr w:type="spellEnd"/>
      <w:r w:rsidRPr="006871DE">
        <w:rPr>
          <w:rFonts w:ascii="Times New Roman" w:hAnsi="Times New Roman"/>
          <w:sz w:val="24"/>
          <w:szCs w:val="24"/>
          <w:lang w:val="en-GB"/>
        </w:rPr>
        <w:t xml:space="preserve"> di Romagna: </w:t>
      </w:r>
      <w:proofErr w:type="spellStart"/>
      <w:r w:rsidRPr="006871DE">
        <w:rPr>
          <w:rFonts w:ascii="Times New Roman" w:hAnsi="Times New Roman"/>
          <w:sz w:val="24"/>
          <w:szCs w:val="24"/>
          <w:lang w:val="en-GB"/>
        </w:rPr>
        <w:t>Maggioli</w:t>
      </w:r>
      <w:proofErr w:type="spellEnd"/>
      <w:r w:rsidRPr="006871DE">
        <w:rPr>
          <w:rFonts w:ascii="Times New Roman" w:hAnsi="Times New Roman"/>
          <w:sz w:val="24"/>
          <w:szCs w:val="24"/>
          <w:lang w:val="en-GB"/>
        </w:rPr>
        <w:t xml:space="preserve"> (</w:t>
      </w:r>
      <w:r w:rsidRPr="006871DE">
        <w:rPr>
          <w:rFonts w:ascii="Times New Roman" w:hAnsi="Times New Roman"/>
          <w:iCs/>
          <w:sz w:val="24"/>
          <w:szCs w:val="24"/>
          <w:lang w:val="en-GB"/>
        </w:rPr>
        <w:t xml:space="preserve">pp.15-32). </w:t>
      </w:r>
      <w:r w:rsidRPr="006871DE">
        <w:rPr>
          <w:rFonts w:ascii="Times New Roman" w:hAnsi="Times New Roman"/>
          <w:sz w:val="24"/>
          <w:szCs w:val="24"/>
          <w:lang w:val="en-GB"/>
        </w:rPr>
        <w:t xml:space="preserve">Available at </w:t>
      </w:r>
      <w:hyperlink r:id="rId11" w:history="1">
        <w:r w:rsidRPr="006871DE">
          <w:rPr>
            <w:rStyle w:val="Collegamentoipertestuale"/>
            <w:rFonts w:ascii="Times New Roman" w:hAnsi="Times New Roman"/>
            <w:iCs/>
            <w:sz w:val="24"/>
            <w:szCs w:val="24"/>
            <w:lang w:val="en-GB"/>
          </w:rPr>
          <w:t>https://www.maggioli.it/rna/2015/pdf/V-rapporto-assistenza_anziani.pdf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Barbabella, F., Poli, A., Chiatti, C., </w:t>
      </w:r>
      <w:proofErr w:type="spellStart"/>
      <w:r w:rsidRPr="006871DE">
        <w:rPr>
          <w:rFonts w:ascii="Times New Roman" w:hAnsi="Times New Roman"/>
          <w:sz w:val="24"/>
          <w:szCs w:val="24"/>
          <w:lang w:val="en-GB"/>
        </w:rPr>
        <w:t>Pelliccia</w:t>
      </w:r>
      <w:proofErr w:type="spellEnd"/>
      <w:r w:rsidRPr="006871DE">
        <w:rPr>
          <w:rFonts w:ascii="Times New Roman" w:hAnsi="Times New Roman"/>
          <w:sz w:val="24"/>
          <w:szCs w:val="24"/>
          <w:lang w:val="en-GB"/>
        </w:rPr>
        <w:t xml:space="preserve">, L., </w:t>
      </w:r>
      <w:proofErr w:type="spellStart"/>
      <w:r w:rsidRPr="006871DE">
        <w:rPr>
          <w:rFonts w:ascii="Times New Roman" w:hAnsi="Times New Roman"/>
          <w:sz w:val="24"/>
          <w:szCs w:val="24"/>
          <w:lang w:val="en-GB"/>
        </w:rPr>
        <w:t>Pesaresi</w:t>
      </w:r>
      <w:proofErr w:type="spellEnd"/>
      <w:r w:rsidRPr="006871DE">
        <w:rPr>
          <w:rFonts w:ascii="Times New Roman" w:hAnsi="Times New Roman"/>
          <w:sz w:val="24"/>
          <w:szCs w:val="24"/>
          <w:lang w:val="en-GB"/>
        </w:rPr>
        <w:t xml:space="preserve">, F. (2017). La </w:t>
      </w:r>
      <w:proofErr w:type="spellStart"/>
      <w:r w:rsidRPr="006871DE">
        <w:rPr>
          <w:rFonts w:ascii="Times New Roman" w:hAnsi="Times New Roman"/>
          <w:sz w:val="24"/>
          <w:szCs w:val="24"/>
          <w:lang w:val="en-GB"/>
        </w:rPr>
        <w:t>bussola</w:t>
      </w:r>
      <w:proofErr w:type="spellEnd"/>
      <w:r w:rsidRPr="006871DE">
        <w:rPr>
          <w:rFonts w:ascii="Times New Roman" w:hAnsi="Times New Roman"/>
          <w:sz w:val="24"/>
          <w:szCs w:val="24"/>
          <w:lang w:val="en-GB"/>
        </w:rPr>
        <w:t xml:space="preserve"> di NNA: lo </w:t>
      </w:r>
      <w:proofErr w:type="spellStart"/>
      <w:r w:rsidRPr="006871DE">
        <w:rPr>
          <w:rFonts w:ascii="Times New Roman" w:hAnsi="Times New Roman"/>
          <w:sz w:val="24"/>
          <w:szCs w:val="24"/>
          <w:lang w:val="en-GB"/>
        </w:rPr>
        <w:t>stato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dell'arte</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basato</w:t>
      </w:r>
      <w:proofErr w:type="spellEnd"/>
      <w:r w:rsidRPr="006871DE">
        <w:rPr>
          <w:rFonts w:ascii="Times New Roman" w:hAnsi="Times New Roman"/>
          <w:sz w:val="24"/>
          <w:szCs w:val="24"/>
          <w:lang w:val="en-GB"/>
        </w:rPr>
        <w:t xml:space="preserve"> sui </w:t>
      </w:r>
      <w:proofErr w:type="spellStart"/>
      <w:r w:rsidRPr="006871DE">
        <w:rPr>
          <w:rFonts w:ascii="Times New Roman" w:hAnsi="Times New Roman"/>
          <w:sz w:val="24"/>
          <w:szCs w:val="24"/>
          <w:lang w:val="en-GB"/>
        </w:rPr>
        <w:t>dati</w:t>
      </w:r>
      <w:proofErr w:type="spellEnd"/>
      <w:r w:rsidRPr="006871DE">
        <w:rPr>
          <w:rFonts w:ascii="Times New Roman" w:hAnsi="Times New Roman"/>
          <w:sz w:val="24"/>
          <w:szCs w:val="24"/>
          <w:lang w:val="en-GB"/>
        </w:rPr>
        <w:t xml:space="preserve">. In: Network Non </w:t>
      </w:r>
      <w:proofErr w:type="spellStart"/>
      <w:r w:rsidRPr="006871DE">
        <w:rPr>
          <w:rFonts w:ascii="Times New Roman" w:hAnsi="Times New Roman"/>
          <w:sz w:val="24"/>
          <w:szCs w:val="24"/>
          <w:lang w:val="en-GB"/>
        </w:rPr>
        <w:t>Autosufficienza</w:t>
      </w:r>
      <w:proofErr w:type="spellEnd"/>
      <w:r w:rsidRPr="006871DE">
        <w:rPr>
          <w:rFonts w:ascii="Times New Roman" w:hAnsi="Times New Roman"/>
          <w:sz w:val="24"/>
          <w:szCs w:val="24"/>
          <w:lang w:val="en-GB"/>
        </w:rPr>
        <w:t xml:space="preserve"> (NNA) (Ed.), </w:t>
      </w:r>
      <w:proofErr w:type="spellStart"/>
      <w:r w:rsidRPr="006871DE">
        <w:rPr>
          <w:rFonts w:ascii="Times New Roman" w:hAnsi="Times New Roman"/>
          <w:i/>
          <w:iCs/>
          <w:sz w:val="24"/>
          <w:szCs w:val="24"/>
          <w:lang w:val="en-GB"/>
        </w:rPr>
        <w:t>L'assistenza</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agli</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anziani</w:t>
      </w:r>
      <w:proofErr w:type="spellEnd"/>
      <w:r w:rsidRPr="006871DE">
        <w:rPr>
          <w:rFonts w:ascii="Times New Roman" w:hAnsi="Times New Roman"/>
          <w:i/>
          <w:iCs/>
          <w:sz w:val="24"/>
          <w:szCs w:val="24"/>
          <w:lang w:val="en-GB"/>
        </w:rPr>
        <w:t xml:space="preserve"> non </w:t>
      </w:r>
      <w:proofErr w:type="spellStart"/>
      <w:r w:rsidRPr="006871DE">
        <w:rPr>
          <w:rFonts w:ascii="Times New Roman" w:hAnsi="Times New Roman"/>
          <w:i/>
          <w:iCs/>
          <w:sz w:val="24"/>
          <w:szCs w:val="24"/>
          <w:lang w:val="en-GB"/>
        </w:rPr>
        <w:t>autosufficienti</w:t>
      </w:r>
      <w:proofErr w:type="spellEnd"/>
      <w:r w:rsidRPr="006871DE">
        <w:rPr>
          <w:rFonts w:ascii="Times New Roman" w:hAnsi="Times New Roman"/>
          <w:i/>
          <w:iCs/>
          <w:sz w:val="24"/>
          <w:szCs w:val="24"/>
          <w:lang w:val="en-GB"/>
        </w:rPr>
        <w:t xml:space="preserve"> in Italia. 6° </w:t>
      </w:r>
      <w:proofErr w:type="spellStart"/>
      <w:r w:rsidRPr="006871DE">
        <w:rPr>
          <w:rFonts w:ascii="Times New Roman" w:hAnsi="Times New Roman"/>
          <w:i/>
          <w:iCs/>
          <w:sz w:val="24"/>
          <w:szCs w:val="24"/>
          <w:lang w:val="en-GB"/>
        </w:rPr>
        <w:t>Rapporto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Santarcangelo</w:t>
      </w:r>
      <w:proofErr w:type="spellEnd"/>
      <w:r w:rsidRPr="006871DE">
        <w:rPr>
          <w:rFonts w:ascii="Times New Roman" w:hAnsi="Times New Roman"/>
          <w:sz w:val="24"/>
          <w:szCs w:val="24"/>
          <w:lang w:val="en-GB"/>
        </w:rPr>
        <w:t xml:space="preserve"> di Romagna: </w:t>
      </w:r>
      <w:proofErr w:type="spellStart"/>
      <w:r w:rsidRPr="006871DE">
        <w:rPr>
          <w:rFonts w:ascii="Times New Roman" w:hAnsi="Times New Roman"/>
          <w:sz w:val="24"/>
          <w:szCs w:val="24"/>
          <w:lang w:val="en-GB"/>
        </w:rPr>
        <w:t>Maggioli</w:t>
      </w:r>
      <w:proofErr w:type="spellEnd"/>
      <w:r w:rsidRPr="006871DE">
        <w:rPr>
          <w:rFonts w:ascii="Times New Roman" w:hAnsi="Times New Roman"/>
          <w:sz w:val="24"/>
          <w:szCs w:val="24"/>
          <w:lang w:val="en-GB"/>
        </w:rPr>
        <w:t xml:space="preserve"> (pp. 33-54). Available at </w:t>
      </w:r>
      <w:hyperlink r:id="rId12" w:history="1">
        <w:r w:rsidRPr="006871DE">
          <w:rPr>
            <w:rStyle w:val="Collegamentoipertestuale"/>
            <w:rFonts w:ascii="Times New Roman" w:hAnsi="Times New Roman"/>
            <w:sz w:val="24"/>
            <w:szCs w:val="24"/>
            <w:lang w:val="en-GB"/>
          </w:rPr>
          <w:t>www.maggioli.it/rna/pdf/9788891625175.pdf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Bauer, G. and Österle, A. (2013). </w:t>
      </w:r>
      <w:r w:rsidRPr="006871DE">
        <w:rPr>
          <w:rFonts w:ascii="Times New Roman" w:hAnsi="Times New Roman"/>
          <w:i/>
          <w:sz w:val="24"/>
          <w:szCs w:val="24"/>
          <w:lang w:val="en-GB"/>
        </w:rPr>
        <w:t xml:space="preserve">Migrant Care Labour: The </w:t>
      </w:r>
      <w:proofErr w:type="spellStart"/>
      <w:r w:rsidRPr="006871DE">
        <w:rPr>
          <w:rFonts w:ascii="Times New Roman" w:hAnsi="Times New Roman"/>
          <w:i/>
          <w:sz w:val="24"/>
          <w:szCs w:val="24"/>
          <w:lang w:val="en-GB"/>
        </w:rPr>
        <w:t>Commodification</w:t>
      </w:r>
      <w:proofErr w:type="spellEnd"/>
      <w:r w:rsidRPr="006871DE">
        <w:rPr>
          <w:rFonts w:ascii="Times New Roman" w:hAnsi="Times New Roman"/>
          <w:i/>
          <w:sz w:val="24"/>
          <w:szCs w:val="24"/>
          <w:lang w:val="en-GB"/>
        </w:rPr>
        <w:t xml:space="preserve"> and Redistribution of Care and Emotional Work</w:t>
      </w:r>
      <w:r w:rsidRPr="006871DE">
        <w:rPr>
          <w:rFonts w:ascii="Times New Roman" w:hAnsi="Times New Roman"/>
          <w:sz w:val="24"/>
          <w:szCs w:val="24"/>
          <w:lang w:val="en-GB"/>
        </w:rPr>
        <w:t>. Social Policy and Society, 12:461-473.</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Chiatti, C., Di Rosa, M., Melchiorre, M.G., </w:t>
      </w:r>
      <w:proofErr w:type="spellStart"/>
      <w:r w:rsidRPr="006871DE">
        <w:rPr>
          <w:rFonts w:ascii="Times New Roman" w:hAnsi="Times New Roman"/>
          <w:sz w:val="24"/>
          <w:szCs w:val="24"/>
          <w:lang w:val="en-GB"/>
        </w:rPr>
        <w:t>Manzoli</w:t>
      </w:r>
      <w:proofErr w:type="spellEnd"/>
      <w:r w:rsidRPr="006871DE">
        <w:rPr>
          <w:rFonts w:ascii="Times New Roman" w:hAnsi="Times New Roman"/>
          <w:sz w:val="24"/>
          <w:szCs w:val="24"/>
          <w:lang w:val="en-GB"/>
        </w:rPr>
        <w:t xml:space="preserve">, L., </w:t>
      </w:r>
      <w:proofErr w:type="spellStart"/>
      <w:r w:rsidRPr="006871DE">
        <w:rPr>
          <w:rFonts w:ascii="Times New Roman" w:hAnsi="Times New Roman"/>
          <w:sz w:val="24"/>
          <w:szCs w:val="24"/>
          <w:lang w:val="en-GB"/>
        </w:rPr>
        <w:t>Rimland</w:t>
      </w:r>
      <w:proofErr w:type="spellEnd"/>
      <w:r w:rsidRPr="006871DE">
        <w:rPr>
          <w:rFonts w:ascii="Times New Roman" w:hAnsi="Times New Roman"/>
          <w:sz w:val="24"/>
          <w:szCs w:val="24"/>
          <w:lang w:val="en-GB"/>
        </w:rPr>
        <w:t xml:space="preserve">, J.M., Lamura, G. (2013). </w:t>
      </w:r>
      <w:r w:rsidRPr="006871DE">
        <w:rPr>
          <w:rFonts w:ascii="Times New Roman" w:hAnsi="Times New Roman"/>
          <w:i/>
          <w:sz w:val="24"/>
          <w:szCs w:val="24"/>
          <w:lang w:val="en-GB"/>
        </w:rPr>
        <w:t>Migrant care workers as protective factor against caregiver burden: results from a longitudinal analysis of the EUROFAMCARE study in Italy.</w:t>
      </w:r>
      <w:r w:rsidRPr="006871DE">
        <w:rPr>
          <w:rFonts w:ascii="Times New Roman" w:hAnsi="Times New Roman"/>
          <w:sz w:val="24"/>
          <w:szCs w:val="24"/>
          <w:lang w:val="en-GB"/>
        </w:rPr>
        <w:t xml:space="preserve"> Ageing &amp; Mental Health, 17(5):609-614.</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lastRenderedPageBreak/>
        <w:t xml:space="preserve">Colombo, F., </w:t>
      </w:r>
      <w:proofErr w:type="spellStart"/>
      <w:r w:rsidRPr="006871DE">
        <w:rPr>
          <w:rFonts w:ascii="Times New Roman" w:hAnsi="Times New Roman"/>
          <w:sz w:val="24"/>
          <w:szCs w:val="24"/>
          <w:lang w:val="en-GB"/>
        </w:rPr>
        <w:t>Llena-Nozal</w:t>
      </w:r>
      <w:proofErr w:type="spellEnd"/>
      <w:r w:rsidRPr="006871DE">
        <w:rPr>
          <w:rFonts w:ascii="Times New Roman" w:hAnsi="Times New Roman"/>
          <w:sz w:val="24"/>
          <w:szCs w:val="24"/>
          <w:lang w:val="en-GB"/>
        </w:rPr>
        <w:t xml:space="preserve">, A., Mercier, J. &amp; </w:t>
      </w:r>
      <w:proofErr w:type="spellStart"/>
      <w:r w:rsidRPr="006871DE">
        <w:rPr>
          <w:rFonts w:ascii="Times New Roman" w:hAnsi="Times New Roman"/>
          <w:sz w:val="24"/>
          <w:szCs w:val="24"/>
          <w:lang w:val="en-GB"/>
        </w:rPr>
        <w:t>Tjadens</w:t>
      </w:r>
      <w:proofErr w:type="spellEnd"/>
      <w:r w:rsidRPr="006871DE">
        <w:rPr>
          <w:rFonts w:ascii="Times New Roman" w:hAnsi="Times New Roman"/>
          <w:sz w:val="24"/>
          <w:szCs w:val="24"/>
          <w:lang w:val="en-GB"/>
        </w:rPr>
        <w:t xml:space="preserve">, Frits (2011). </w:t>
      </w:r>
      <w:r w:rsidRPr="006871DE">
        <w:rPr>
          <w:rFonts w:ascii="Times New Roman" w:hAnsi="Times New Roman"/>
          <w:i/>
          <w:sz w:val="24"/>
          <w:szCs w:val="24"/>
          <w:lang w:val="en-GB"/>
        </w:rPr>
        <w:t>Help Wanted? Providing and Paying for Long-Term Care</w:t>
      </w:r>
      <w:r w:rsidRPr="006871DE">
        <w:rPr>
          <w:rFonts w:ascii="Times New Roman" w:hAnsi="Times New Roman"/>
          <w:sz w:val="24"/>
          <w:szCs w:val="24"/>
          <w:lang w:val="en-GB"/>
        </w:rPr>
        <w:t xml:space="preserve">. Paris: Organization for Economic Co-operation and Development. Available at </w:t>
      </w:r>
      <w:hyperlink r:id="rId13" w:history="1">
        <w:r w:rsidRPr="006871DE">
          <w:rPr>
            <w:rStyle w:val="Collegamentoipertestuale"/>
            <w:rFonts w:ascii="Times New Roman" w:hAnsi="Times New Roman"/>
            <w:sz w:val="24"/>
            <w:szCs w:val="24"/>
            <w:lang w:val="en-GB"/>
          </w:rPr>
          <w:t>https://ec.europa.eu/health/sites/health/files/state/docs/oecd_helpwanted_en.pdf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Della </w:t>
      </w:r>
      <w:proofErr w:type="spellStart"/>
      <w:r w:rsidRPr="006871DE">
        <w:rPr>
          <w:rFonts w:ascii="Times New Roman" w:hAnsi="Times New Roman"/>
          <w:sz w:val="24"/>
          <w:szCs w:val="24"/>
          <w:lang w:val="en-GB"/>
        </w:rPr>
        <w:t>Puppa</w:t>
      </w:r>
      <w:proofErr w:type="spellEnd"/>
      <w:r w:rsidRPr="006871DE">
        <w:rPr>
          <w:rFonts w:ascii="Times New Roman" w:hAnsi="Times New Roman"/>
          <w:sz w:val="24"/>
          <w:szCs w:val="24"/>
          <w:lang w:val="en-GB"/>
        </w:rPr>
        <w:t xml:space="preserve">, F. (2012). </w:t>
      </w:r>
      <w:r w:rsidRPr="006871DE">
        <w:rPr>
          <w:rFonts w:ascii="Times New Roman" w:hAnsi="Times New Roman"/>
          <w:i/>
          <w:sz w:val="24"/>
          <w:szCs w:val="24"/>
          <w:lang w:val="en-GB"/>
        </w:rPr>
        <w:t>Being Part of the Family: Social and Working Conditions of Female Migrant Care Workers in Italy</w:t>
      </w:r>
      <w:r w:rsidRPr="006871DE">
        <w:rPr>
          <w:rFonts w:ascii="Times New Roman" w:hAnsi="Times New Roman"/>
          <w:sz w:val="24"/>
          <w:szCs w:val="24"/>
          <w:lang w:val="en-GB"/>
        </w:rPr>
        <w:t>. Nordic Journal of Feminist and Gender Research, 20(3):182-198.</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Roman" w:hAnsi="Times Roman"/>
          <w:sz w:val="24"/>
          <w:szCs w:val="24"/>
          <w:lang w:val="en-GB"/>
        </w:rPr>
        <w:t xml:space="preserve">Di Rosa, M., Melchiorre, M.G., </w:t>
      </w:r>
      <w:proofErr w:type="spellStart"/>
      <w:r w:rsidRPr="006871DE">
        <w:rPr>
          <w:rFonts w:ascii="Times Roman" w:hAnsi="Times Roman"/>
          <w:sz w:val="24"/>
          <w:szCs w:val="24"/>
          <w:lang w:val="en-GB"/>
        </w:rPr>
        <w:t>Lucchetti</w:t>
      </w:r>
      <w:proofErr w:type="spellEnd"/>
      <w:r w:rsidRPr="006871DE">
        <w:rPr>
          <w:rFonts w:ascii="Times Roman" w:hAnsi="Times Roman"/>
          <w:sz w:val="24"/>
          <w:szCs w:val="24"/>
          <w:lang w:val="en-GB"/>
        </w:rPr>
        <w:t xml:space="preserve">, M., Lamura, G. (2012). </w:t>
      </w:r>
      <w:r w:rsidRPr="006871DE">
        <w:rPr>
          <w:rFonts w:ascii="Times Roman" w:hAnsi="Times Roman"/>
          <w:i/>
          <w:sz w:val="24"/>
          <w:szCs w:val="24"/>
          <w:lang w:val="en-GB"/>
        </w:rPr>
        <w:t>The impact of migrant work in the elder care sector: recent trends and empirical evidence in Italy</w:t>
      </w:r>
      <w:r w:rsidRPr="006871DE">
        <w:rPr>
          <w:rFonts w:ascii="Times Roman" w:hAnsi="Times Roman"/>
          <w:sz w:val="24"/>
          <w:szCs w:val="24"/>
          <w:lang w:val="en-GB"/>
        </w:rPr>
        <w:t>. European Journal of Social Work, 15(1):9-27.</w:t>
      </w:r>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sz w:val="24"/>
          <w:szCs w:val="24"/>
          <w:lang w:val="en-GB"/>
        </w:rPr>
        <w:t>Eurostat</w:t>
      </w:r>
      <w:proofErr w:type="spellEnd"/>
      <w:r w:rsidRPr="006871DE">
        <w:rPr>
          <w:rFonts w:ascii="Times New Roman" w:hAnsi="Times New Roman"/>
          <w:sz w:val="24"/>
          <w:szCs w:val="24"/>
          <w:lang w:val="en-GB"/>
        </w:rPr>
        <w:t xml:space="preserve"> (2016). </w:t>
      </w:r>
      <w:r w:rsidRPr="006871DE">
        <w:rPr>
          <w:rFonts w:ascii="Times New Roman" w:hAnsi="Times New Roman"/>
          <w:i/>
          <w:sz w:val="24"/>
          <w:szCs w:val="24"/>
          <w:lang w:val="en-GB"/>
        </w:rPr>
        <w:t>Population and social conditions</w:t>
      </w:r>
      <w:r w:rsidRPr="006871DE">
        <w:rPr>
          <w:rFonts w:ascii="Times New Roman" w:hAnsi="Times New Roman"/>
          <w:sz w:val="24"/>
          <w:szCs w:val="24"/>
          <w:lang w:val="en-GB"/>
        </w:rPr>
        <w:t xml:space="preserve">. </w:t>
      </w:r>
      <w:proofErr w:type="spellStart"/>
      <w:r w:rsidR="00473187" w:rsidRPr="006871DE">
        <w:rPr>
          <w:rFonts w:ascii="Times New Roman" w:hAnsi="Times New Roman"/>
          <w:sz w:val="24"/>
          <w:szCs w:val="24"/>
          <w:lang w:val="en-GB"/>
        </w:rPr>
        <w:t>Data</w:t>
      </w:r>
      <w:r w:rsidR="00473187">
        <w:rPr>
          <w:rFonts w:ascii="Times New Roman" w:hAnsi="Times New Roman"/>
          <w:sz w:val="24"/>
          <w:szCs w:val="24"/>
          <w:lang w:val="en-GB"/>
        </w:rPr>
        <w:t>warehouse</w:t>
      </w:r>
      <w:proofErr w:type="spellEnd"/>
      <w:r w:rsidRPr="006871DE">
        <w:rPr>
          <w:rFonts w:ascii="Times New Roman" w:hAnsi="Times New Roman"/>
          <w:sz w:val="24"/>
          <w:szCs w:val="24"/>
          <w:lang w:val="en-GB"/>
        </w:rPr>
        <w:t xml:space="preserve">. Available at </w:t>
      </w:r>
      <w:hyperlink r:id="rId14" w:history="1">
        <w:r w:rsidRPr="006871DE">
          <w:rPr>
            <w:rStyle w:val="Collegamentoipertestuale"/>
            <w:rFonts w:ascii="Times New Roman" w:hAnsi="Times New Roman"/>
            <w:sz w:val="24"/>
            <w:szCs w:val="24"/>
            <w:lang w:val="en-GB"/>
          </w:rPr>
          <w:t>http://ec.europa.eu/eurostat</w:t>
        </w:r>
      </w:hyperlink>
      <w:r w:rsidRPr="006871DE">
        <w:rPr>
          <w:rFonts w:ascii="Times New Roman" w:hAnsi="Times New Roman"/>
          <w:sz w:val="24"/>
          <w:szCs w:val="24"/>
          <w:lang w:val="en-GB"/>
        </w:rPr>
        <w:t xml:space="preserve"> </w:t>
      </w:r>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sz w:val="24"/>
          <w:szCs w:val="24"/>
          <w:lang w:val="en-GB"/>
        </w:rPr>
        <w:t>Eurostat</w:t>
      </w:r>
      <w:proofErr w:type="spellEnd"/>
      <w:r w:rsidRPr="006871DE">
        <w:rPr>
          <w:rFonts w:ascii="Times New Roman" w:hAnsi="Times New Roman"/>
          <w:sz w:val="24"/>
          <w:szCs w:val="24"/>
          <w:lang w:val="en-GB"/>
        </w:rPr>
        <w:t xml:space="preserve"> (2018). </w:t>
      </w:r>
      <w:r w:rsidRPr="006871DE">
        <w:rPr>
          <w:rFonts w:ascii="Times New Roman" w:hAnsi="Times New Roman"/>
          <w:i/>
          <w:sz w:val="24"/>
          <w:szCs w:val="24"/>
          <w:lang w:val="en-GB"/>
        </w:rPr>
        <w:t>European Health Interview Survey (EHIS)</w:t>
      </w:r>
      <w:r w:rsidRPr="006871DE">
        <w:rPr>
          <w:rFonts w:ascii="Times New Roman" w:hAnsi="Times New Roman"/>
          <w:sz w:val="24"/>
          <w:szCs w:val="24"/>
          <w:lang w:val="en-GB"/>
        </w:rPr>
        <w:t>. Database. Available at</w:t>
      </w:r>
      <w:r w:rsidRPr="006871DE">
        <w:rPr>
          <w:lang w:val="en-GB"/>
        </w:rPr>
        <w:t xml:space="preserve"> </w:t>
      </w:r>
      <w:hyperlink r:id="rId15" w:history="1">
        <w:r w:rsidRPr="006871DE">
          <w:rPr>
            <w:rStyle w:val="Collegamentoipertestuale"/>
            <w:rFonts w:ascii="Times New Roman" w:hAnsi="Times New Roman"/>
            <w:sz w:val="24"/>
            <w:szCs w:val="24"/>
            <w:lang w:val="en-GB"/>
          </w:rPr>
          <w:t>https://ec.europa.eu/eurostat/web/microdata/european-health-interview-survey</w:t>
        </w:r>
      </w:hyperlink>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bCs/>
          <w:sz w:val="24"/>
          <w:szCs w:val="24"/>
          <w:lang w:val="en-GB"/>
        </w:rPr>
        <w:t>Fellmeth</w:t>
      </w:r>
      <w:proofErr w:type="spellEnd"/>
      <w:r w:rsidRPr="006871DE">
        <w:rPr>
          <w:rFonts w:ascii="Times New Roman" w:hAnsi="Times New Roman"/>
          <w:bCs/>
          <w:sz w:val="24"/>
          <w:szCs w:val="24"/>
          <w:lang w:val="en-GB"/>
        </w:rPr>
        <w:t>,</w:t>
      </w:r>
      <w:r w:rsidRPr="006871DE">
        <w:rPr>
          <w:rFonts w:ascii="Times New Roman" w:hAnsi="Times New Roman"/>
          <w:sz w:val="24"/>
          <w:szCs w:val="24"/>
          <w:lang w:val="en-GB"/>
        </w:rPr>
        <w:t xml:space="preserve"> G., Rose-Clarke, K., Zhao, C., </w:t>
      </w:r>
      <w:proofErr w:type="spellStart"/>
      <w:r w:rsidRPr="006871DE">
        <w:rPr>
          <w:rFonts w:ascii="Times New Roman" w:hAnsi="Times New Roman"/>
          <w:sz w:val="24"/>
          <w:szCs w:val="24"/>
          <w:lang w:val="en-GB"/>
        </w:rPr>
        <w:t>Busert</w:t>
      </w:r>
      <w:proofErr w:type="spellEnd"/>
      <w:r w:rsidRPr="006871DE">
        <w:rPr>
          <w:rFonts w:ascii="Times New Roman" w:hAnsi="Times New Roman"/>
          <w:sz w:val="24"/>
          <w:szCs w:val="24"/>
          <w:lang w:val="en-GB"/>
        </w:rPr>
        <w:t xml:space="preserve">, L.K., </w:t>
      </w:r>
      <w:proofErr w:type="spellStart"/>
      <w:r w:rsidRPr="006871DE">
        <w:rPr>
          <w:rFonts w:ascii="Times New Roman" w:hAnsi="Times New Roman"/>
          <w:sz w:val="24"/>
          <w:szCs w:val="24"/>
          <w:lang w:val="en-GB"/>
        </w:rPr>
        <w:t>Zheng</w:t>
      </w:r>
      <w:proofErr w:type="spellEnd"/>
      <w:r w:rsidRPr="006871DE">
        <w:rPr>
          <w:rFonts w:ascii="Times New Roman" w:hAnsi="Times New Roman"/>
          <w:sz w:val="24"/>
          <w:szCs w:val="24"/>
          <w:lang w:val="en-GB"/>
        </w:rPr>
        <w:t xml:space="preserve">, Y., </w:t>
      </w:r>
      <w:proofErr w:type="spellStart"/>
      <w:r w:rsidRPr="006871DE">
        <w:rPr>
          <w:rFonts w:ascii="Times New Roman" w:hAnsi="Times New Roman"/>
          <w:sz w:val="24"/>
          <w:szCs w:val="24"/>
          <w:lang w:val="en-GB"/>
        </w:rPr>
        <w:t>Massazza</w:t>
      </w:r>
      <w:proofErr w:type="spellEnd"/>
      <w:r w:rsidRPr="006871DE">
        <w:rPr>
          <w:rFonts w:ascii="Times New Roman" w:hAnsi="Times New Roman"/>
          <w:sz w:val="24"/>
          <w:szCs w:val="24"/>
          <w:lang w:val="en-GB"/>
        </w:rPr>
        <w:t xml:space="preserve">, A., </w:t>
      </w:r>
      <w:proofErr w:type="spellStart"/>
      <w:r w:rsidRPr="006871DE">
        <w:rPr>
          <w:rFonts w:ascii="Times New Roman" w:hAnsi="Times New Roman"/>
          <w:sz w:val="24"/>
          <w:szCs w:val="24"/>
          <w:lang w:val="en-GB"/>
        </w:rPr>
        <w:t>Sonmez</w:t>
      </w:r>
      <w:proofErr w:type="spellEnd"/>
      <w:r w:rsidRPr="006871DE">
        <w:rPr>
          <w:rFonts w:ascii="Times New Roman" w:hAnsi="Times New Roman"/>
          <w:sz w:val="24"/>
          <w:szCs w:val="24"/>
          <w:lang w:val="en-GB"/>
        </w:rPr>
        <w:t xml:space="preserve">, H., Eder, B., </w:t>
      </w:r>
      <w:proofErr w:type="spellStart"/>
      <w:r w:rsidRPr="006871DE">
        <w:rPr>
          <w:rFonts w:ascii="Times New Roman" w:hAnsi="Times New Roman"/>
          <w:sz w:val="24"/>
          <w:szCs w:val="24"/>
          <w:lang w:val="en-GB"/>
        </w:rPr>
        <w:t>Blewitt</w:t>
      </w:r>
      <w:proofErr w:type="spellEnd"/>
      <w:r w:rsidRPr="006871DE">
        <w:rPr>
          <w:rFonts w:ascii="Times New Roman" w:hAnsi="Times New Roman"/>
          <w:sz w:val="24"/>
          <w:szCs w:val="24"/>
          <w:lang w:val="en-GB"/>
        </w:rPr>
        <w:t xml:space="preserve">, A., </w:t>
      </w:r>
      <w:proofErr w:type="spellStart"/>
      <w:r w:rsidRPr="006871DE">
        <w:rPr>
          <w:rFonts w:ascii="Times New Roman" w:hAnsi="Times New Roman"/>
          <w:sz w:val="24"/>
          <w:szCs w:val="24"/>
          <w:lang w:val="en-GB"/>
        </w:rPr>
        <w:t>Lertgrai</w:t>
      </w:r>
      <w:proofErr w:type="spellEnd"/>
      <w:r w:rsidRPr="006871DE">
        <w:rPr>
          <w:rFonts w:ascii="Times New Roman" w:hAnsi="Times New Roman"/>
          <w:sz w:val="24"/>
          <w:szCs w:val="24"/>
          <w:lang w:val="en-GB"/>
        </w:rPr>
        <w:t xml:space="preserve">, W., </w:t>
      </w:r>
      <w:proofErr w:type="spellStart"/>
      <w:r w:rsidRPr="006871DE">
        <w:rPr>
          <w:rFonts w:ascii="Times New Roman" w:hAnsi="Times New Roman"/>
          <w:sz w:val="24"/>
          <w:szCs w:val="24"/>
          <w:lang w:val="en-GB"/>
        </w:rPr>
        <w:t>Orcutt</w:t>
      </w:r>
      <w:proofErr w:type="spellEnd"/>
      <w:r w:rsidRPr="006871DE">
        <w:rPr>
          <w:rFonts w:ascii="Times New Roman" w:hAnsi="Times New Roman"/>
          <w:sz w:val="24"/>
          <w:szCs w:val="24"/>
          <w:lang w:val="en-GB"/>
        </w:rPr>
        <w:t xml:space="preserve">, M., Ricci, K., Mohamed-Ahmed, O., Burns, R., </w:t>
      </w:r>
      <w:proofErr w:type="spellStart"/>
      <w:r w:rsidRPr="006871DE">
        <w:rPr>
          <w:rFonts w:ascii="Times New Roman" w:hAnsi="Times New Roman"/>
          <w:sz w:val="24"/>
          <w:szCs w:val="24"/>
          <w:lang w:val="en-GB"/>
        </w:rPr>
        <w:t>Knipe</w:t>
      </w:r>
      <w:proofErr w:type="spellEnd"/>
      <w:r w:rsidRPr="006871DE">
        <w:rPr>
          <w:rFonts w:ascii="Times New Roman" w:hAnsi="Times New Roman"/>
          <w:sz w:val="24"/>
          <w:szCs w:val="24"/>
          <w:lang w:val="en-GB"/>
        </w:rPr>
        <w:t xml:space="preserve">, D., Hargreaves, S., </w:t>
      </w:r>
      <w:proofErr w:type="spellStart"/>
      <w:r w:rsidRPr="006871DE">
        <w:rPr>
          <w:rFonts w:ascii="Times New Roman" w:hAnsi="Times New Roman"/>
          <w:sz w:val="24"/>
          <w:szCs w:val="24"/>
          <w:lang w:val="en-GB"/>
        </w:rPr>
        <w:t>Hesketh</w:t>
      </w:r>
      <w:proofErr w:type="spellEnd"/>
      <w:r w:rsidRPr="006871DE">
        <w:rPr>
          <w:rFonts w:ascii="Times New Roman" w:hAnsi="Times New Roman"/>
          <w:sz w:val="24"/>
          <w:szCs w:val="24"/>
          <w:lang w:val="en-GB"/>
        </w:rPr>
        <w:t xml:space="preserve">, T., </w:t>
      </w:r>
      <w:proofErr w:type="spellStart"/>
      <w:r w:rsidRPr="006871DE">
        <w:rPr>
          <w:rFonts w:ascii="Times New Roman" w:hAnsi="Times New Roman"/>
          <w:sz w:val="24"/>
          <w:szCs w:val="24"/>
          <w:lang w:val="en-GB"/>
        </w:rPr>
        <w:t>Opondo</w:t>
      </w:r>
      <w:proofErr w:type="spellEnd"/>
      <w:r w:rsidRPr="006871DE">
        <w:rPr>
          <w:rFonts w:ascii="Times New Roman" w:hAnsi="Times New Roman"/>
          <w:sz w:val="24"/>
          <w:szCs w:val="24"/>
          <w:lang w:val="en-GB"/>
        </w:rPr>
        <w:t xml:space="preserve">, C., </w:t>
      </w:r>
      <w:proofErr w:type="spellStart"/>
      <w:r w:rsidRPr="006871DE">
        <w:rPr>
          <w:rFonts w:ascii="Times New Roman" w:hAnsi="Times New Roman"/>
          <w:sz w:val="24"/>
          <w:szCs w:val="24"/>
          <w:lang w:val="en-GB"/>
        </w:rPr>
        <w:t>Devakumar</w:t>
      </w:r>
      <w:proofErr w:type="spellEnd"/>
      <w:r w:rsidRPr="006871DE">
        <w:rPr>
          <w:rFonts w:ascii="Times New Roman" w:hAnsi="Times New Roman"/>
          <w:sz w:val="24"/>
          <w:szCs w:val="24"/>
          <w:lang w:val="en-GB"/>
        </w:rPr>
        <w:t xml:space="preserve">, D. (2018). </w:t>
      </w:r>
      <w:r w:rsidRPr="006871DE">
        <w:rPr>
          <w:rFonts w:ascii="Times New Roman" w:hAnsi="Times New Roman"/>
          <w:i/>
          <w:sz w:val="24"/>
          <w:szCs w:val="24"/>
          <w:lang w:val="en-GB"/>
        </w:rPr>
        <w:t xml:space="preserve">Health impacts of parental migration on left-behind children and adolescents: a systematic review and meta-analysis. </w:t>
      </w:r>
      <w:r w:rsidRPr="006871DE">
        <w:rPr>
          <w:rFonts w:ascii="Times New Roman" w:hAnsi="Times New Roman"/>
          <w:sz w:val="24"/>
          <w:szCs w:val="24"/>
          <w:lang w:val="en-GB"/>
        </w:rPr>
        <w:t>Lancet, 392(10164):2567-2582.</w:t>
      </w:r>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sz w:val="24"/>
          <w:szCs w:val="24"/>
          <w:lang w:val="en-GB"/>
        </w:rPr>
        <w:t>Ferrera</w:t>
      </w:r>
      <w:proofErr w:type="spellEnd"/>
      <w:r w:rsidRPr="006871DE">
        <w:rPr>
          <w:rFonts w:ascii="Times New Roman" w:hAnsi="Times New Roman"/>
          <w:sz w:val="24"/>
          <w:szCs w:val="24"/>
          <w:lang w:val="en-GB"/>
        </w:rPr>
        <w:t xml:space="preserve">, M. (1996). </w:t>
      </w:r>
      <w:r w:rsidRPr="006871DE">
        <w:rPr>
          <w:rFonts w:ascii="Times New Roman" w:hAnsi="Times New Roman"/>
          <w:i/>
          <w:sz w:val="24"/>
          <w:szCs w:val="24"/>
          <w:lang w:val="en-GB"/>
        </w:rPr>
        <w:t>The ‘Southern Model’ of Welfare in Social Europe</w:t>
      </w:r>
      <w:r w:rsidRPr="006871DE">
        <w:rPr>
          <w:rFonts w:ascii="Times New Roman" w:hAnsi="Times New Roman"/>
          <w:sz w:val="24"/>
          <w:szCs w:val="24"/>
          <w:lang w:val="en-GB"/>
        </w:rPr>
        <w:t>. Journal of European Social Policy, 6</w:t>
      </w:r>
      <w:r w:rsidR="003E22C7">
        <w:rPr>
          <w:rFonts w:ascii="Times New Roman" w:hAnsi="Times New Roman"/>
          <w:sz w:val="24"/>
          <w:szCs w:val="24"/>
          <w:lang w:val="en-GB"/>
        </w:rPr>
        <w:t>:</w:t>
      </w:r>
      <w:r w:rsidRPr="006871DE">
        <w:rPr>
          <w:rFonts w:ascii="Times New Roman" w:hAnsi="Times New Roman"/>
          <w:sz w:val="24"/>
          <w:szCs w:val="24"/>
          <w:lang w:val="en-GB"/>
        </w:rPr>
        <w:t>17-37</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Fusco, S., Corsonello, A., Chiatti, C., </w:t>
      </w:r>
      <w:proofErr w:type="spellStart"/>
      <w:r w:rsidRPr="006871DE">
        <w:rPr>
          <w:rFonts w:ascii="Times New Roman" w:hAnsi="Times New Roman"/>
          <w:sz w:val="24"/>
          <w:szCs w:val="24"/>
          <w:lang w:val="en-GB"/>
        </w:rPr>
        <w:t>Fabbietti</w:t>
      </w:r>
      <w:proofErr w:type="spellEnd"/>
      <w:r w:rsidRPr="006871DE">
        <w:rPr>
          <w:rFonts w:ascii="Times New Roman" w:hAnsi="Times New Roman"/>
          <w:sz w:val="24"/>
          <w:szCs w:val="24"/>
          <w:lang w:val="en-GB"/>
        </w:rPr>
        <w:t xml:space="preserve">, P., Salerno, G., De </w:t>
      </w:r>
      <w:proofErr w:type="spellStart"/>
      <w:r w:rsidRPr="006871DE">
        <w:rPr>
          <w:rFonts w:ascii="Times New Roman" w:hAnsi="Times New Roman"/>
          <w:sz w:val="24"/>
          <w:szCs w:val="24"/>
          <w:lang w:val="en-GB"/>
        </w:rPr>
        <w:t>Bonis</w:t>
      </w:r>
      <w:proofErr w:type="spellEnd"/>
      <w:r w:rsidRPr="006871DE">
        <w:rPr>
          <w:rFonts w:ascii="Times New Roman" w:hAnsi="Times New Roman"/>
          <w:sz w:val="24"/>
          <w:szCs w:val="24"/>
          <w:lang w:val="en-GB"/>
        </w:rPr>
        <w:t xml:space="preserve">, E., </w:t>
      </w:r>
      <w:proofErr w:type="spellStart"/>
      <w:r w:rsidRPr="006871DE">
        <w:rPr>
          <w:rFonts w:ascii="Times New Roman" w:hAnsi="Times New Roman"/>
          <w:sz w:val="24"/>
          <w:szCs w:val="24"/>
          <w:lang w:val="en-GB"/>
        </w:rPr>
        <w:t>Corica</w:t>
      </w:r>
      <w:proofErr w:type="spellEnd"/>
      <w:r w:rsidRPr="006871DE">
        <w:rPr>
          <w:rFonts w:ascii="Times New Roman" w:hAnsi="Times New Roman"/>
          <w:sz w:val="24"/>
          <w:szCs w:val="24"/>
          <w:lang w:val="en-GB"/>
        </w:rPr>
        <w:t xml:space="preserve">, F., Lattanzio, F. (2015). </w:t>
      </w:r>
      <w:r w:rsidRPr="006871DE">
        <w:rPr>
          <w:rFonts w:ascii="Times New Roman" w:hAnsi="Times New Roman"/>
          <w:i/>
          <w:sz w:val="24"/>
          <w:szCs w:val="24"/>
          <w:lang w:val="en-GB"/>
        </w:rPr>
        <w:t xml:space="preserve">Migrant care workers and </w:t>
      </w:r>
      <w:proofErr w:type="spellStart"/>
      <w:r w:rsidRPr="006871DE">
        <w:rPr>
          <w:rFonts w:ascii="Times New Roman" w:hAnsi="Times New Roman"/>
          <w:i/>
          <w:sz w:val="24"/>
          <w:szCs w:val="24"/>
          <w:lang w:val="en-GB"/>
        </w:rPr>
        <w:t>rehospitalization</w:t>
      </w:r>
      <w:proofErr w:type="spellEnd"/>
      <w:r w:rsidRPr="006871DE">
        <w:rPr>
          <w:rFonts w:ascii="Times New Roman" w:hAnsi="Times New Roman"/>
          <w:i/>
          <w:sz w:val="24"/>
          <w:szCs w:val="24"/>
          <w:lang w:val="en-GB"/>
        </w:rPr>
        <w:t xml:space="preserve"> among older patients discharged from acute care hospitals</w:t>
      </w:r>
      <w:r w:rsidRPr="006871DE">
        <w:rPr>
          <w:rFonts w:ascii="Times New Roman" w:hAnsi="Times New Roman"/>
          <w:sz w:val="24"/>
          <w:szCs w:val="24"/>
          <w:lang w:val="en-GB"/>
        </w:rPr>
        <w:t>. Geriatrics &amp; Gerontology International, 15(2):196–203.</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lastRenderedPageBreak/>
        <w:t xml:space="preserve">George, L.K. and </w:t>
      </w:r>
      <w:proofErr w:type="spellStart"/>
      <w:r w:rsidRPr="006871DE">
        <w:rPr>
          <w:rFonts w:ascii="Times New Roman" w:hAnsi="Times New Roman"/>
          <w:sz w:val="24"/>
          <w:szCs w:val="24"/>
          <w:lang w:val="en-GB"/>
        </w:rPr>
        <w:t>Gwyther</w:t>
      </w:r>
      <w:proofErr w:type="spellEnd"/>
      <w:r w:rsidRPr="006871DE">
        <w:rPr>
          <w:rFonts w:ascii="Times New Roman" w:hAnsi="Times New Roman"/>
          <w:sz w:val="24"/>
          <w:szCs w:val="24"/>
          <w:lang w:val="en-GB"/>
        </w:rPr>
        <w:t xml:space="preserve">, L.P. (1986). </w:t>
      </w:r>
      <w:r w:rsidRPr="006871DE">
        <w:rPr>
          <w:rFonts w:ascii="Times New Roman" w:hAnsi="Times New Roman"/>
          <w:i/>
          <w:sz w:val="24"/>
          <w:szCs w:val="24"/>
          <w:lang w:val="en-GB"/>
        </w:rPr>
        <w:t>Caregiver well-being: A multidimensional examination of family caregivers of demented adults</w:t>
      </w:r>
      <w:r w:rsidRPr="006871DE">
        <w:rPr>
          <w:rFonts w:ascii="Times New Roman" w:hAnsi="Times New Roman"/>
          <w:sz w:val="24"/>
          <w:szCs w:val="24"/>
          <w:lang w:val="en-GB"/>
        </w:rPr>
        <w:t>. The Gerontologist, 26:253-259.</w:t>
      </w:r>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sz w:val="24"/>
          <w:szCs w:val="24"/>
          <w:lang w:val="en-GB"/>
        </w:rPr>
        <w:t>Gori</w:t>
      </w:r>
      <w:proofErr w:type="spellEnd"/>
      <w:r w:rsidRPr="006871DE">
        <w:rPr>
          <w:rFonts w:ascii="Times New Roman" w:hAnsi="Times New Roman"/>
          <w:sz w:val="24"/>
          <w:szCs w:val="24"/>
          <w:lang w:val="en-GB"/>
        </w:rPr>
        <w:t xml:space="preserve">, C. (2017). </w:t>
      </w:r>
      <w:proofErr w:type="spellStart"/>
      <w:r w:rsidRPr="006871DE">
        <w:rPr>
          <w:rFonts w:ascii="Times New Roman" w:hAnsi="Times New Roman"/>
          <w:sz w:val="24"/>
          <w:szCs w:val="24"/>
          <w:lang w:val="en-GB"/>
        </w:rPr>
        <w:t>L’età</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dell’incertezza</w:t>
      </w:r>
      <w:proofErr w:type="spellEnd"/>
      <w:r w:rsidRPr="006871DE">
        <w:rPr>
          <w:rFonts w:ascii="Times New Roman" w:hAnsi="Times New Roman"/>
          <w:sz w:val="24"/>
          <w:szCs w:val="24"/>
          <w:lang w:val="en-GB"/>
        </w:rPr>
        <w:t xml:space="preserve">. In: Network Non </w:t>
      </w:r>
      <w:proofErr w:type="spellStart"/>
      <w:r w:rsidRPr="006871DE">
        <w:rPr>
          <w:rFonts w:ascii="Times New Roman" w:hAnsi="Times New Roman"/>
          <w:sz w:val="24"/>
          <w:szCs w:val="24"/>
          <w:lang w:val="en-GB"/>
        </w:rPr>
        <w:t>Autosufficienza</w:t>
      </w:r>
      <w:proofErr w:type="spellEnd"/>
      <w:r w:rsidRPr="006871DE">
        <w:rPr>
          <w:rFonts w:ascii="Times New Roman" w:hAnsi="Times New Roman"/>
          <w:sz w:val="24"/>
          <w:szCs w:val="24"/>
          <w:lang w:val="en-GB"/>
        </w:rPr>
        <w:t xml:space="preserve"> (NNA) (Ed.), </w:t>
      </w:r>
      <w:proofErr w:type="spellStart"/>
      <w:r w:rsidRPr="006871DE">
        <w:rPr>
          <w:rFonts w:ascii="Times New Roman" w:hAnsi="Times New Roman"/>
          <w:i/>
          <w:iCs/>
          <w:sz w:val="24"/>
          <w:szCs w:val="24"/>
          <w:lang w:val="en-GB"/>
        </w:rPr>
        <w:t>L'assistenza</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agli</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anziani</w:t>
      </w:r>
      <w:proofErr w:type="spellEnd"/>
      <w:r w:rsidRPr="006871DE">
        <w:rPr>
          <w:rFonts w:ascii="Times New Roman" w:hAnsi="Times New Roman"/>
          <w:i/>
          <w:iCs/>
          <w:sz w:val="24"/>
          <w:szCs w:val="24"/>
          <w:lang w:val="en-GB"/>
        </w:rPr>
        <w:t xml:space="preserve"> non </w:t>
      </w:r>
      <w:proofErr w:type="spellStart"/>
      <w:r w:rsidRPr="006871DE">
        <w:rPr>
          <w:rFonts w:ascii="Times New Roman" w:hAnsi="Times New Roman"/>
          <w:i/>
          <w:iCs/>
          <w:sz w:val="24"/>
          <w:szCs w:val="24"/>
          <w:lang w:val="en-GB"/>
        </w:rPr>
        <w:t>autosufficienti</w:t>
      </w:r>
      <w:proofErr w:type="spellEnd"/>
      <w:r w:rsidRPr="006871DE">
        <w:rPr>
          <w:rFonts w:ascii="Times New Roman" w:hAnsi="Times New Roman"/>
          <w:i/>
          <w:iCs/>
          <w:sz w:val="24"/>
          <w:szCs w:val="24"/>
          <w:lang w:val="en-GB"/>
        </w:rPr>
        <w:t xml:space="preserve"> in Italia. 6° </w:t>
      </w:r>
      <w:proofErr w:type="spellStart"/>
      <w:r w:rsidRPr="006871DE">
        <w:rPr>
          <w:rFonts w:ascii="Times New Roman" w:hAnsi="Times New Roman"/>
          <w:i/>
          <w:iCs/>
          <w:sz w:val="24"/>
          <w:szCs w:val="24"/>
          <w:lang w:val="en-GB"/>
        </w:rPr>
        <w:t>Rapporto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Santarcangelo</w:t>
      </w:r>
      <w:proofErr w:type="spellEnd"/>
      <w:r w:rsidRPr="006871DE">
        <w:rPr>
          <w:rFonts w:ascii="Times New Roman" w:hAnsi="Times New Roman"/>
          <w:sz w:val="24"/>
          <w:szCs w:val="24"/>
          <w:lang w:val="en-GB"/>
        </w:rPr>
        <w:t xml:space="preserve"> di Romagna: </w:t>
      </w:r>
      <w:proofErr w:type="spellStart"/>
      <w:r w:rsidRPr="006871DE">
        <w:rPr>
          <w:rFonts w:ascii="Times New Roman" w:hAnsi="Times New Roman"/>
          <w:sz w:val="24"/>
          <w:szCs w:val="24"/>
          <w:lang w:val="en-GB"/>
        </w:rPr>
        <w:t>Maggioli</w:t>
      </w:r>
      <w:proofErr w:type="spellEnd"/>
      <w:r w:rsidRPr="006871DE">
        <w:rPr>
          <w:rFonts w:ascii="Times New Roman" w:hAnsi="Times New Roman"/>
          <w:sz w:val="24"/>
          <w:szCs w:val="24"/>
          <w:lang w:val="en-GB"/>
        </w:rPr>
        <w:t xml:space="preserve"> (pp. 11-29). Available at </w:t>
      </w:r>
      <w:hyperlink r:id="rId16" w:history="1">
        <w:r w:rsidRPr="006871DE">
          <w:rPr>
            <w:rStyle w:val="Collegamentoipertestuale"/>
            <w:rFonts w:ascii="Times New Roman" w:hAnsi="Times New Roman"/>
            <w:sz w:val="24"/>
            <w:szCs w:val="24"/>
            <w:lang w:val="en-GB"/>
          </w:rPr>
          <w:t>www.maggioli.it/rna/pdf/9788891625175.pdf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INPS (2017). </w:t>
      </w:r>
      <w:proofErr w:type="spellStart"/>
      <w:r w:rsidRPr="006871DE">
        <w:rPr>
          <w:rFonts w:ascii="Times New Roman" w:hAnsi="Times New Roman"/>
          <w:i/>
          <w:sz w:val="24"/>
          <w:szCs w:val="24"/>
          <w:lang w:val="en-GB"/>
        </w:rPr>
        <w:t>Osservatorio</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sul</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lavoro</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domestico</w:t>
      </w:r>
      <w:proofErr w:type="spellEnd"/>
      <w:r w:rsidRPr="006871DE">
        <w:rPr>
          <w:rFonts w:ascii="Times New Roman" w:hAnsi="Times New Roman"/>
          <w:sz w:val="24"/>
          <w:szCs w:val="24"/>
          <w:lang w:val="en-GB"/>
        </w:rPr>
        <w:t xml:space="preserve">. </w:t>
      </w:r>
      <w:proofErr w:type="spellStart"/>
      <w:r w:rsidR="003E22C7" w:rsidRPr="006871DE">
        <w:rPr>
          <w:rFonts w:ascii="Times New Roman" w:hAnsi="Times New Roman"/>
          <w:sz w:val="24"/>
          <w:szCs w:val="24"/>
          <w:lang w:val="en-GB"/>
        </w:rPr>
        <w:t>Data</w:t>
      </w:r>
      <w:r w:rsidR="003E22C7">
        <w:rPr>
          <w:rFonts w:ascii="Times New Roman" w:hAnsi="Times New Roman"/>
          <w:sz w:val="24"/>
          <w:szCs w:val="24"/>
          <w:lang w:val="en-GB"/>
        </w:rPr>
        <w:t>warehouse</w:t>
      </w:r>
      <w:proofErr w:type="spellEnd"/>
      <w:r w:rsidRPr="006871DE">
        <w:rPr>
          <w:rFonts w:ascii="Times New Roman" w:hAnsi="Times New Roman"/>
          <w:sz w:val="24"/>
          <w:szCs w:val="24"/>
          <w:lang w:val="en-GB"/>
        </w:rPr>
        <w:t>. Available at</w:t>
      </w:r>
      <w:r w:rsidRPr="006871DE">
        <w:rPr>
          <w:lang w:val="en-GB"/>
        </w:rPr>
        <w:t xml:space="preserve"> </w:t>
      </w:r>
      <w:hyperlink r:id="rId17" w:history="1">
        <w:r w:rsidRPr="006871DE">
          <w:rPr>
            <w:rStyle w:val="Collegamentoipertestuale"/>
            <w:rFonts w:ascii="Times New Roman" w:hAnsi="Times New Roman"/>
            <w:sz w:val="24"/>
            <w:szCs w:val="24"/>
            <w:lang w:val="en-GB"/>
          </w:rPr>
          <w:t>https://www.inps.it/webidentity/banchedatistatistiche/menu/domestici/main.html</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INPS (2019). </w:t>
      </w:r>
      <w:proofErr w:type="spellStart"/>
      <w:r w:rsidRPr="006871DE">
        <w:rPr>
          <w:rFonts w:ascii="Times New Roman" w:hAnsi="Times New Roman"/>
          <w:i/>
          <w:sz w:val="24"/>
          <w:szCs w:val="24"/>
          <w:lang w:val="en-GB"/>
        </w:rPr>
        <w:t>Legge</w:t>
      </w:r>
      <w:proofErr w:type="spellEnd"/>
      <w:r w:rsidRPr="006871DE">
        <w:rPr>
          <w:rFonts w:ascii="Times New Roman" w:hAnsi="Times New Roman"/>
          <w:i/>
          <w:sz w:val="24"/>
          <w:szCs w:val="24"/>
          <w:lang w:val="en-GB"/>
        </w:rPr>
        <w:t xml:space="preserve"> 104 e </w:t>
      </w:r>
      <w:proofErr w:type="spellStart"/>
      <w:r w:rsidRPr="006871DE">
        <w:rPr>
          <w:rFonts w:ascii="Times New Roman" w:hAnsi="Times New Roman"/>
          <w:i/>
          <w:sz w:val="24"/>
          <w:szCs w:val="24"/>
          <w:lang w:val="en-GB"/>
        </w:rPr>
        <w:t>congedo</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straordinario</w:t>
      </w:r>
      <w:proofErr w:type="spellEnd"/>
      <w:r w:rsidRPr="006871DE">
        <w:rPr>
          <w:rFonts w:ascii="Times New Roman" w:hAnsi="Times New Roman"/>
          <w:sz w:val="24"/>
          <w:szCs w:val="24"/>
          <w:lang w:val="en-GB"/>
        </w:rPr>
        <w:t xml:space="preserve">. </w:t>
      </w:r>
      <w:r w:rsidRPr="006871DE">
        <w:rPr>
          <w:rFonts w:ascii="Times New Roman" w:hAnsi="Times New Roman"/>
          <w:i/>
          <w:sz w:val="24"/>
          <w:szCs w:val="24"/>
          <w:lang w:val="en-GB"/>
        </w:rPr>
        <w:t>Anno 2014</w:t>
      </w:r>
      <w:r w:rsidRPr="006871DE">
        <w:rPr>
          <w:rFonts w:ascii="Times New Roman" w:hAnsi="Times New Roman"/>
          <w:sz w:val="24"/>
          <w:szCs w:val="24"/>
          <w:lang w:val="en-GB"/>
        </w:rPr>
        <w:t xml:space="preserve">. Database. Available at </w:t>
      </w:r>
      <w:hyperlink r:id="rId18" w:history="1">
        <w:r w:rsidRPr="006871DE">
          <w:rPr>
            <w:rStyle w:val="Collegamentoipertestuale"/>
            <w:rFonts w:ascii="Times New Roman" w:hAnsi="Times New Roman"/>
            <w:sz w:val="24"/>
            <w:szCs w:val="24"/>
            <w:lang w:val="en-GB"/>
          </w:rPr>
          <w:t>https://www.inps.it/nuovoportaleinps/default.aspx?lastMenu=46293&amp;iMenu=1&amp;iNodo=46293&amp;iiddataset=1234</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IRS-</w:t>
      </w:r>
      <w:proofErr w:type="spellStart"/>
      <w:r w:rsidRPr="006871DE">
        <w:rPr>
          <w:rFonts w:ascii="Times New Roman" w:hAnsi="Times New Roman"/>
          <w:sz w:val="24"/>
          <w:szCs w:val="24"/>
          <w:lang w:val="en-GB"/>
        </w:rPr>
        <w:t>Soleterre</w:t>
      </w:r>
      <w:proofErr w:type="spellEnd"/>
      <w:r w:rsidRPr="006871DE">
        <w:rPr>
          <w:rFonts w:ascii="Times New Roman" w:hAnsi="Times New Roman"/>
          <w:sz w:val="24"/>
          <w:szCs w:val="24"/>
          <w:lang w:val="en-GB"/>
        </w:rPr>
        <w:t xml:space="preserve"> (2015).</w:t>
      </w:r>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Lavoro</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domestico</w:t>
      </w:r>
      <w:proofErr w:type="spellEnd"/>
      <w:r w:rsidRPr="006871DE">
        <w:rPr>
          <w:rFonts w:ascii="Times New Roman" w:hAnsi="Times New Roman"/>
          <w:i/>
          <w:sz w:val="24"/>
          <w:szCs w:val="24"/>
          <w:lang w:val="en-GB"/>
        </w:rPr>
        <w:t xml:space="preserve"> e di </w:t>
      </w:r>
      <w:proofErr w:type="spellStart"/>
      <w:r w:rsidRPr="006871DE">
        <w:rPr>
          <w:rFonts w:ascii="Times New Roman" w:hAnsi="Times New Roman"/>
          <w:i/>
          <w:sz w:val="24"/>
          <w:szCs w:val="24"/>
          <w:lang w:val="en-GB"/>
        </w:rPr>
        <w:t>cura</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pratiche</w:t>
      </w:r>
      <w:proofErr w:type="spellEnd"/>
      <w:r w:rsidRPr="006871DE">
        <w:rPr>
          <w:rFonts w:ascii="Times New Roman" w:hAnsi="Times New Roman"/>
          <w:i/>
          <w:sz w:val="24"/>
          <w:szCs w:val="24"/>
          <w:lang w:val="en-GB"/>
        </w:rPr>
        <w:t xml:space="preserve"> e benchmarking per </w:t>
      </w:r>
      <w:proofErr w:type="spellStart"/>
      <w:r w:rsidRPr="006871DE">
        <w:rPr>
          <w:rFonts w:ascii="Times New Roman" w:hAnsi="Times New Roman"/>
          <w:i/>
          <w:sz w:val="24"/>
          <w:szCs w:val="24"/>
          <w:lang w:val="en-GB"/>
        </w:rPr>
        <w:t>l’integrazione</w:t>
      </w:r>
      <w:proofErr w:type="spellEnd"/>
      <w:r w:rsidRPr="006871DE">
        <w:rPr>
          <w:rFonts w:ascii="Times New Roman" w:hAnsi="Times New Roman"/>
          <w:i/>
          <w:sz w:val="24"/>
          <w:szCs w:val="24"/>
          <w:lang w:val="en-GB"/>
        </w:rPr>
        <w:t xml:space="preserve"> e la </w:t>
      </w:r>
      <w:proofErr w:type="spellStart"/>
      <w:r w:rsidRPr="006871DE">
        <w:rPr>
          <w:rFonts w:ascii="Times New Roman" w:hAnsi="Times New Roman"/>
          <w:i/>
          <w:sz w:val="24"/>
          <w:szCs w:val="24"/>
          <w:lang w:val="en-GB"/>
        </w:rPr>
        <w:t>conciliazione</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della</w:t>
      </w:r>
      <w:proofErr w:type="spellEnd"/>
      <w:r w:rsidRPr="006871DE">
        <w:rPr>
          <w:rFonts w:ascii="Times New Roman" w:hAnsi="Times New Roman"/>
          <w:i/>
          <w:sz w:val="24"/>
          <w:szCs w:val="24"/>
          <w:lang w:val="en-GB"/>
        </w:rPr>
        <w:t xml:space="preserve"> vita </w:t>
      </w:r>
      <w:proofErr w:type="spellStart"/>
      <w:r w:rsidRPr="006871DE">
        <w:rPr>
          <w:rFonts w:ascii="Times New Roman" w:hAnsi="Times New Roman"/>
          <w:i/>
          <w:sz w:val="24"/>
          <w:szCs w:val="24"/>
          <w:lang w:val="en-GB"/>
        </w:rPr>
        <w:t>familiare</w:t>
      </w:r>
      <w:proofErr w:type="spellEnd"/>
      <w:r w:rsidRPr="006871DE">
        <w:rPr>
          <w:rFonts w:ascii="Times New Roman" w:hAnsi="Times New Roman"/>
          <w:i/>
          <w:sz w:val="24"/>
          <w:szCs w:val="24"/>
          <w:lang w:val="en-GB"/>
        </w:rPr>
        <w:t xml:space="preserve"> e </w:t>
      </w:r>
      <w:proofErr w:type="spellStart"/>
      <w:r w:rsidRPr="006871DE">
        <w:rPr>
          <w:rFonts w:ascii="Times New Roman" w:hAnsi="Times New Roman"/>
          <w:i/>
          <w:sz w:val="24"/>
          <w:szCs w:val="24"/>
          <w:lang w:val="en-GB"/>
        </w:rPr>
        <w:t>lavorativa</w:t>
      </w:r>
      <w:proofErr w:type="spellEnd"/>
      <w:r w:rsidRPr="006871DE">
        <w:rPr>
          <w:rFonts w:ascii="Times New Roman" w:hAnsi="Times New Roman"/>
          <w:sz w:val="24"/>
          <w:szCs w:val="24"/>
          <w:lang w:val="en-GB"/>
        </w:rPr>
        <w:t xml:space="preserve">. Available at: </w:t>
      </w:r>
      <w:hyperlink r:id="rId19" w:history="1">
        <w:r w:rsidRPr="006871DE">
          <w:rPr>
            <w:rStyle w:val="Collegamentoipertestuale"/>
            <w:rFonts w:ascii="Times New Roman" w:hAnsi="Times New Roman"/>
            <w:sz w:val="24"/>
            <w:szCs w:val="24"/>
            <w:lang w:val="en-GB"/>
          </w:rPr>
          <w:t>http://www.soleterre.org/sites/soleterre/files/soleterre/dettaglio/pubblicazioni/RAPPORTOLAVORODOMESTICOeDICURA_2015_SOLETERRE_IRS.pdf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ISTAT (2015). </w:t>
      </w:r>
      <w:proofErr w:type="spellStart"/>
      <w:r w:rsidRPr="006871DE">
        <w:rPr>
          <w:rFonts w:ascii="Times New Roman" w:hAnsi="Times New Roman"/>
          <w:i/>
          <w:sz w:val="24"/>
          <w:szCs w:val="24"/>
          <w:lang w:val="en-GB"/>
        </w:rPr>
        <w:t>Aspetti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della</w:t>
      </w:r>
      <w:proofErr w:type="spellEnd"/>
      <w:r w:rsidRPr="006871DE">
        <w:rPr>
          <w:rFonts w:ascii="Times New Roman" w:hAnsi="Times New Roman"/>
          <w:i/>
          <w:sz w:val="24"/>
          <w:szCs w:val="24"/>
          <w:lang w:val="en-GB"/>
        </w:rPr>
        <w:t xml:space="preserve"> vita </w:t>
      </w:r>
      <w:proofErr w:type="spellStart"/>
      <w:r w:rsidRPr="006871DE">
        <w:rPr>
          <w:rFonts w:ascii="Times New Roman" w:hAnsi="Times New Roman"/>
          <w:i/>
          <w:sz w:val="24"/>
          <w:szCs w:val="24"/>
          <w:lang w:val="en-GB"/>
        </w:rPr>
        <w:t>quotidiana</w:t>
      </w:r>
      <w:proofErr w:type="spellEnd"/>
      <w:r w:rsidRPr="006871DE">
        <w:rPr>
          <w:rFonts w:ascii="Times New Roman" w:hAnsi="Times New Roman"/>
          <w:i/>
          <w:sz w:val="24"/>
          <w:szCs w:val="24"/>
          <w:lang w:val="en-GB"/>
        </w:rPr>
        <w:t>. Anno 2013</w:t>
      </w:r>
      <w:r w:rsidRPr="006871DE">
        <w:rPr>
          <w:rFonts w:ascii="Times New Roman" w:hAnsi="Times New Roman"/>
          <w:sz w:val="24"/>
          <w:szCs w:val="24"/>
          <w:lang w:val="en-GB"/>
        </w:rPr>
        <w:t xml:space="preserve">. Roma: </w:t>
      </w:r>
      <w:proofErr w:type="spellStart"/>
      <w:r w:rsidRPr="006871DE">
        <w:rPr>
          <w:rFonts w:ascii="Times New Roman" w:hAnsi="Times New Roman"/>
          <w:sz w:val="24"/>
          <w:szCs w:val="24"/>
          <w:lang w:val="en-GB"/>
        </w:rPr>
        <w:t>Istituto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Nazionale</w:t>
      </w:r>
      <w:proofErr w:type="spellEnd"/>
      <w:r w:rsidRPr="006871DE">
        <w:rPr>
          <w:rFonts w:ascii="Times New Roman" w:hAnsi="Times New Roman"/>
          <w:sz w:val="24"/>
          <w:szCs w:val="24"/>
          <w:lang w:val="en-GB"/>
        </w:rPr>
        <w:t xml:space="preserve"> di </w:t>
      </w:r>
      <w:proofErr w:type="spellStart"/>
      <w:r w:rsidRPr="006871DE">
        <w:rPr>
          <w:rFonts w:ascii="Times New Roman" w:hAnsi="Times New Roman"/>
          <w:sz w:val="24"/>
          <w:szCs w:val="24"/>
          <w:lang w:val="en-GB"/>
        </w:rPr>
        <w:t>Statistica</w:t>
      </w:r>
      <w:proofErr w:type="spellEnd"/>
      <w:r w:rsidRPr="006871DE">
        <w:rPr>
          <w:rFonts w:ascii="Times New Roman" w:hAnsi="Times New Roman"/>
          <w:sz w:val="24"/>
          <w:szCs w:val="24"/>
          <w:lang w:val="en-GB"/>
        </w:rPr>
        <w:t>.</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ISTAT (2017). </w:t>
      </w:r>
      <w:r w:rsidRPr="003E22C7">
        <w:rPr>
          <w:rFonts w:ascii="Times New Roman" w:hAnsi="Times New Roman"/>
          <w:i/>
          <w:sz w:val="24"/>
          <w:szCs w:val="24"/>
        </w:rPr>
        <w:t xml:space="preserve">Bes 2017: Il Benessere Equo </w:t>
      </w:r>
      <w:r w:rsidR="003E22C7" w:rsidRPr="003E22C7">
        <w:rPr>
          <w:rFonts w:ascii="Times New Roman" w:hAnsi="Times New Roman"/>
          <w:i/>
          <w:sz w:val="24"/>
          <w:szCs w:val="24"/>
        </w:rPr>
        <w:t>e</w:t>
      </w:r>
      <w:r w:rsidRPr="003E22C7">
        <w:rPr>
          <w:rFonts w:ascii="Times New Roman" w:hAnsi="Times New Roman"/>
          <w:i/>
          <w:sz w:val="24"/>
          <w:szCs w:val="24"/>
        </w:rPr>
        <w:t xml:space="preserve"> Sostenibile </w:t>
      </w:r>
      <w:r w:rsidR="003E22C7" w:rsidRPr="003E22C7">
        <w:rPr>
          <w:rFonts w:ascii="Times New Roman" w:hAnsi="Times New Roman"/>
          <w:i/>
          <w:sz w:val="24"/>
          <w:szCs w:val="24"/>
        </w:rPr>
        <w:t xml:space="preserve">in </w:t>
      </w:r>
      <w:r w:rsidRPr="003E22C7">
        <w:rPr>
          <w:rFonts w:ascii="Times New Roman" w:hAnsi="Times New Roman"/>
          <w:i/>
          <w:sz w:val="24"/>
          <w:szCs w:val="24"/>
        </w:rPr>
        <w:t>Italia</w:t>
      </w:r>
      <w:r w:rsidRPr="003E22C7">
        <w:rPr>
          <w:rFonts w:ascii="Times New Roman" w:hAnsi="Times New Roman"/>
          <w:sz w:val="24"/>
          <w:szCs w:val="24"/>
        </w:rPr>
        <w:t xml:space="preserve">. </w:t>
      </w:r>
      <w:r w:rsidRPr="006871DE">
        <w:rPr>
          <w:rFonts w:ascii="Times New Roman" w:hAnsi="Times New Roman"/>
          <w:sz w:val="24"/>
          <w:szCs w:val="24"/>
          <w:lang w:val="en-GB"/>
        </w:rPr>
        <w:t xml:space="preserve">Roma: </w:t>
      </w:r>
      <w:proofErr w:type="spellStart"/>
      <w:r w:rsidRPr="006871DE">
        <w:rPr>
          <w:rFonts w:ascii="Times New Roman" w:hAnsi="Times New Roman"/>
          <w:sz w:val="24"/>
          <w:szCs w:val="24"/>
          <w:lang w:val="en-GB"/>
        </w:rPr>
        <w:t>Istituto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Nazionale</w:t>
      </w:r>
      <w:proofErr w:type="spellEnd"/>
      <w:r w:rsidRPr="006871DE">
        <w:rPr>
          <w:rFonts w:ascii="Times New Roman" w:hAnsi="Times New Roman"/>
          <w:sz w:val="24"/>
          <w:szCs w:val="24"/>
          <w:lang w:val="en-GB"/>
        </w:rPr>
        <w:t xml:space="preserve"> di </w:t>
      </w:r>
      <w:proofErr w:type="spellStart"/>
      <w:r w:rsidRPr="006871DE">
        <w:rPr>
          <w:rFonts w:ascii="Times New Roman" w:hAnsi="Times New Roman"/>
          <w:sz w:val="24"/>
          <w:szCs w:val="24"/>
          <w:lang w:val="en-GB"/>
        </w:rPr>
        <w:t>Statistica</w:t>
      </w:r>
      <w:proofErr w:type="spellEnd"/>
      <w:r w:rsidRPr="006871DE">
        <w:rPr>
          <w:rFonts w:ascii="Times New Roman" w:hAnsi="Times New Roman"/>
          <w:sz w:val="24"/>
          <w:szCs w:val="24"/>
          <w:lang w:val="en-GB"/>
        </w:rPr>
        <w:t xml:space="preserve">. Available at </w:t>
      </w:r>
      <w:hyperlink r:id="rId20" w:history="1">
        <w:r w:rsidRPr="006871DE">
          <w:rPr>
            <w:rStyle w:val="Collegamentoipertestuale"/>
            <w:rFonts w:ascii="Times New Roman" w:hAnsi="Times New Roman"/>
            <w:sz w:val="24"/>
            <w:szCs w:val="24"/>
            <w:lang w:val="en-GB"/>
          </w:rPr>
          <w:t>https://www.istat.it/it/files//2017/12/Bes_2017.pdf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ISTAT (2018). </w:t>
      </w:r>
      <w:r w:rsidRPr="006871DE">
        <w:rPr>
          <w:rFonts w:ascii="Times New Roman" w:hAnsi="Times New Roman"/>
          <w:i/>
          <w:sz w:val="24"/>
          <w:szCs w:val="24"/>
          <w:lang w:val="en-GB"/>
        </w:rPr>
        <w:t xml:space="preserve">La </w:t>
      </w:r>
      <w:proofErr w:type="spellStart"/>
      <w:r w:rsidRPr="006871DE">
        <w:rPr>
          <w:rFonts w:ascii="Times New Roman" w:hAnsi="Times New Roman"/>
          <w:i/>
          <w:sz w:val="24"/>
          <w:szCs w:val="24"/>
          <w:lang w:val="en-GB"/>
        </w:rPr>
        <w:t>spesa</w:t>
      </w:r>
      <w:proofErr w:type="spellEnd"/>
      <w:r w:rsidRPr="006871DE">
        <w:rPr>
          <w:rFonts w:ascii="Times New Roman" w:hAnsi="Times New Roman"/>
          <w:i/>
          <w:sz w:val="24"/>
          <w:szCs w:val="24"/>
          <w:lang w:val="en-GB"/>
        </w:rPr>
        <w:t xml:space="preserve"> per </w:t>
      </w:r>
      <w:proofErr w:type="spellStart"/>
      <w:r w:rsidRPr="006871DE">
        <w:rPr>
          <w:rFonts w:ascii="Times New Roman" w:hAnsi="Times New Roman"/>
          <w:i/>
          <w:sz w:val="24"/>
          <w:szCs w:val="24"/>
          <w:lang w:val="en-GB"/>
        </w:rPr>
        <w:t>consumi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delle</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famiglie</w:t>
      </w:r>
      <w:proofErr w:type="spellEnd"/>
      <w:r w:rsidRPr="006871DE">
        <w:rPr>
          <w:rFonts w:ascii="Times New Roman" w:hAnsi="Times New Roman"/>
          <w:i/>
          <w:sz w:val="24"/>
          <w:szCs w:val="24"/>
          <w:lang w:val="en-GB"/>
        </w:rPr>
        <w:t xml:space="preserve">. Anno 2017. </w:t>
      </w:r>
      <w:r w:rsidRPr="006871DE">
        <w:rPr>
          <w:rFonts w:ascii="Times New Roman" w:hAnsi="Times New Roman"/>
          <w:sz w:val="24"/>
          <w:szCs w:val="24"/>
          <w:lang w:val="en-GB"/>
        </w:rPr>
        <w:t xml:space="preserve">Roma: </w:t>
      </w:r>
      <w:proofErr w:type="spellStart"/>
      <w:r w:rsidRPr="006871DE">
        <w:rPr>
          <w:rFonts w:ascii="Times New Roman" w:hAnsi="Times New Roman"/>
          <w:sz w:val="24"/>
          <w:szCs w:val="24"/>
          <w:lang w:val="en-GB"/>
        </w:rPr>
        <w:t>Istituto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Nazionale</w:t>
      </w:r>
      <w:proofErr w:type="spellEnd"/>
      <w:r w:rsidRPr="006871DE">
        <w:rPr>
          <w:rFonts w:ascii="Times New Roman" w:hAnsi="Times New Roman"/>
          <w:sz w:val="24"/>
          <w:szCs w:val="24"/>
          <w:lang w:val="en-GB"/>
        </w:rPr>
        <w:t xml:space="preserve"> di </w:t>
      </w:r>
      <w:proofErr w:type="spellStart"/>
      <w:r w:rsidRPr="006871DE">
        <w:rPr>
          <w:rFonts w:ascii="Times New Roman" w:hAnsi="Times New Roman"/>
          <w:sz w:val="24"/>
          <w:szCs w:val="24"/>
          <w:lang w:val="en-GB"/>
        </w:rPr>
        <w:t>Statistica</w:t>
      </w:r>
      <w:proofErr w:type="spellEnd"/>
      <w:r w:rsidRPr="006871DE">
        <w:rPr>
          <w:rFonts w:ascii="Times New Roman" w:hAnsi="Times New Roman"/>
          <w:sz w:val="24"/>
          <w:szCs w:val="24"/>
          <w:lang w:val="en-GB"/>
        </w:rPr>
        <w:t xml:space="preserve">. Available at </w:t>
      </w:r>
      <w:hyperlink r:id="rId21" w:history="1">
        <w:r w:rsidRPr="006871DE">
          <w:rPr>
            <w:rStyle w:val="Collegamentoipertestuale"/>
            <w:rFonts w:ascii="Times New Roman" w:hAnsi="Times New Roman"/>
            <w:sz w:val="24"/>
            <w:szCs w:val="24"/>
            <w:lang w:val="en-GB"/>
          </w:rPr>
          <w:t>https://www.istat.it/it/files/2018/06/Spese-delle-famiglie-Anno-2017.pdf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ISTAT (2018a). </w:t>
      </w:r>
      <w:proofErr w:type="spellStart"/>
      <w:r w:rsidRPr="003E22C7">
        <w:rPr>
          <w:rFonts w:ascii="Times New Roman" w:hAnsi="Times New Roman"/>
          <w:i/>
          <w:sz w:val="24"/>
          <w:szCs w:val="24"/>
          <w:lang w:val="en-GB"/>
        </w:rPr>
        <w:t>Rapporto</w:t>
      </w:r>
      <w:proofErr w:type="spellEnd"/>
      <w:r w:rsidRPr="003E22C7">
        <w:rPr>
          <w:rFonts w:ascii="Times New Roman" w:hAnsi="Times New Roman"/>
          <w:i/>
          <w:sz w:val="24"/>
          <w:szCs w:val="24"/>
          <w:lang w:val="en-GB"/>
        </w:rPr>
        <w:t xml:space="preserve"> </w:t>
      </w:r>
      <w:proofErr w:type="spellStart"/>
      <w:r w:rsidRPr="003E22C7">
        <w:rPr>
          <w:rFonts w:ascii="Times New Roman" w:hAnsi="Times New Roman"/>
          <w:i/>
          <w:sz w:val="24"/>
          <w:szCs w:val="24"/>
          <w:lang w:val="en-GB"/>
        </w:rPr>
        <w:t>annuale</w:t>
      </w:r>
      <w:proofErr w:type="spellEnd"/>
      <w:r w:rsidRPr="003E22C7">
        <w:rPr>
          <w:rFonts w:ascii="Times New Roman" w:hAnsi="Times New Roman"/>
          <w:i/>
          <w:sz w:val="24"/>
          <w:szCs w:val="24"/>
          <w:lang w:val="en-GB"/>
        </w:rPr>
        <w:t xml:space="preserve">. La </w:t>
      </w:r>
      <w:proofErr w:type="spellStart"/>
      <w:r w:rsidRPr="003E22C7">
        <w:rPr>
          <w:rFonts w:ascii="Times New Roman" w:hAnsi="Times New Roman"/>
          <w:i/>
          <w:sz w:val="24"/>
          <w:szCs w:val="24"/>
          <w:lang w:val="en-GB"/>
        </w:rPr>
        <w:t>situazione</w:t>
      </w:r>
      <w:proofErr w:type="spellEnd"/>
      <w:r w:rsidRPr="003E22C7">
        <w:rPr>
          <w:rFonts w:ascii="Times New Roman" w:hAnsi="Times New Roman"/>
          <w:i/>
          <w:sz w:val="24"/>
          <w:szCs w:val="24"/>
          <w:lang w:val="en-GB"/>
        </w:rPr>
        <w:t xml:space="preserve"> del </w:t>
      </w:r>
      <w:proofErr w:type="spellStart"/>
      <w:r w:rsidRPr="003E22C7">
        <w:rPr>
          <w:rFonts w:ascii="Times New Roman" w:hAnsi="Times New Roman"/>
          <w:i/>
          <w:sz w:val="24"/>
          <w:szCs w:val="24"/>
          <w:lang w:val="en-GB"/>
        </w:rPr>
        <w:t>Paese</w:t>
      </w:r>
      <w:proofErr w:type="spellEnd"/>
      <w:r w:rsidRPr="003E22C7">
        <w:rPr>
          <w:rFonts w:ascii="Times New Roman" w:hAnsi="Times New Roman"/>
          <w:i/>
          <w:sz w:val="24"/>
          <w:szCs w:val="24"/>
          <w:lang w:val="en-GB"/>
        </w:rPr>
        <w:t xml:space="preserve"> </w:t>
      </w:r>
      <w:proofErr w:type="spellStart"/>
      <w:r w:rsidRPr="003E22C7">
        <w:rPr>
          <w:rFonts w:ascii="Times New Roman" w:hAnsi="Times New Roman"/>
          <w:i/>
          <w:sz w:val="24"/>
          <w:szCs w:val="24"/>
          <w:lang w:val="en-GB"/>
        </w:rPr>
        <w:t>nel</w:t>
      </w:r>
      <w:proofErr w:type="spellEnd"/>
      <w:r w:rsidRPr="003E22C7">
        <w:rPr>
          <w:rFonts w:ascii="Times New Roman" w:hAnsi="Times New Roman"/>
          <w:i/>
          <w:sz w:val="24"/>
          <w:szCs w:val="24"/>
          <w:lang w:val="en-GB"/>
        </w:rPr>
        <w:t xml:space="preserve"> 2018</w:t>
      </w:r>
      <w:r w:rsidRPr="006871DE">
        <w:rPr>
          <w:rFonts w:ascii="Times New Roman" w:hAnsi="Times New Roman"/>
          <w:sz w:val="24"/>
          <w:szCs w:val="24"/>
          <w:lang w:val="en-GB"/>
        </w:rPr>
        <w:t xml:space="preserve">. Roma: </w:t>
      </w:r>
      <w:proofErr w:type="spellStart"/>
      <w:r w:rsidRPr="006871DE">
        <w:rPr>
          <w:rFonts w:ascii="Times New Roman" w:hAnsi="Times New Roman"/>
          <w:sz w:val="24"/>
          <w:szCs w:val="24"/>
          <w:lang w:val="en-GB"/>
        </w:rPr>
        <w:t>Istituto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Nazionale</w:t>
      </w:r>
      <w:proofErr w:type="spellEnd"/>
      <w:r w:rsidRPr="006871DE">
        <w:rPr>
          <w:rFonts w:ascii="Times New Roman" w:hAnsi="Times New Roman"/>
          <w:sz w:val="24"/>
          <w:szCs w:val="24"/>
          <w:lang w:val="en-GB"/>
        </w:rPr>
        <w:t xml:space="preserve"> di </w:t>
      </w:r>
      <w:proofErr w:type="spellStart"/>
      <w:r w:rsidRPr="006871DE">
        <w:rPr>
          <w:rFonts w:ascii="Times New Roman" w:hAnsi="Times New Roman"/>
          <w:sz w:val="24"/>
          <w:szCs w:val="24"/>
          <w:lang w:val="en-GB"/>
        </w:rPr>
        <w:t>Statistica</w:t>
      </w:r>
      <w:proofErr w:type="spellEnd"/>
      <w:r w:rsidRPr="006871DE">
        <w:rPr>
          <w:rFonts w:ascii="Times New Roman" w:hAnsi="Times New Roman"/>
          <w:sz w:val="24"/>
          <w:szCs w:val="24"/>
          <w:lang w:val="en-GB"/>
        </w:rPr>
        <w:t xml:space="preserve">. Available at </w:t>
      </w:r>
      <w:hyperlink r:id="rId22" w:history="1">
        <w:r w:rsidRPr="006871DE">
          <w:rPr>
            <w:rStyle w:val="Collegamentoipertestuale"/>
            <w:rFonts w:ascii="Times New Roman" w:hAnsi="Times New Roman"/>
            <w:sz w:val="24"/>
            <w:szCs w:val="24"/>
            <w:lang w:val="en-GB"/>
          </w:rPr>
          <w:t>https://www.istat.it/storage/rapporto-annuale/2018/Rapportoannuale2018.pdf</w:t>
        </w:r>
      </w:hyperlink>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ISTAT (2019). </w:t>
      </w:r>
      <w:proofErr w:type="spellStart"/>
      <w:r w:rsidRPr="006871DE">
        <w:rPr>
          <w:rFonts w:ascii="Times New Roman" w:hAnsi="Times New Roman"/>
          <w:i/>
          <w:iCs/>
          <w:sz w:val="24"/>
          <w:szCs w:val="24"/>
          <w:lang w:val="en-GB"/>
        </w:rPr>
        <w:t>Demografia</w:t>
      </w:r>
      <w:proofErr w:type="spellEnd"/>
      <w:r w:rsidRPr="006871DE">
        <w:rPr>
          <w:rFonts w:ascii="Times New Roman" w:hAnsi="Times New Roman"/>
          <w:i/>
          <w:iCs/>
          <w:sz w:val="24"/>
          <w:szCs w:val="24"/>
          <w:lang w:val="en-GB"/>
        </w:rPr>
        <w:t xml:space="preserve"> in </w:t>
      </w:r>
      <w:proofErr w:type="spellStart"/>
      <w:r w:rsidRPr="006871DE">
        <w:rPr>
          <w:rFonts w:ascii="Times New Roman" w:hAnsi="Times New Roman"/>
          <w:i/>
          <w:iCs/>
          <w:sz w:val="24"/>
          <w:szCs w:val="24"/>
          <w:lang w:val="en-GB"/>
        </w:rPr>
        <w:t>cifre</w:t>
      </w:r>
      <w:proofErr w:type="spellEnd"/>
      <w:r w:rsidRPr="006871DE">
        <w:rPr>
          <w:rFonts w:ascii="Times New Roman" w:hAnsi="Times New Roman"/>
          <w:sz w:val="24"/>
          <w:szCs w:val="24"/>
          <w:lang w:val="en-GB"/>
        </w:rPr>
        <w:t xml:space="preserve">. Database. Available at </w:t>
      </w:r>
      <w:hyperlink r:id="rId23" w:history="1">
        <w:r w:rsidRPr="006871DE">
          <w:rPr>
            <w:rStyle w:val="Collegamentoipertestuale"/>
            <w:rFonts w:ascii="Times New Roman" w:hAnsi="Times New Roman"/>
            <w:sz w:val="24"/>
            <w:szCs w:val="24"/>
            <w:lang w:val="en-GB"/>
          </w:rPr>
          <w:t>www.demo.istat.it</w:t>
        </w:r>
      </w:hyperlink>
      <w:r w:rsidRPr="006871DE">
        <w:rPr>
          <w:rFonts w:ascii="Times New Roman" w:hAnsi="Times New Roman"/>
          <w:sz w:val="24"/>
          <w:szCs w:val="24"/>
          <w:lang w:val="en-GB"/>
        </w:rPr>
        <w:t xml:space="preserve"> </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lastRenderedPageBreak/>
        <w:t xml:space="preserve">ISTAT (2019a). </w:t>
      </w:r>
      <w:r w:rsidRPr="006871DE">
        <w:rPr>
          <w:rFonts w:ascii="Times New Roman" w:hAnsi="Times New Roman"/>
          <w:i/>
          <w:sz w:val="24"/>
          <w:szCs w:val="24"/>
          <w:lang w:val="en-GB"/>
        </w:rPr>
        <w:t xml:space="preserve">La </w:t>
      </w:r>
      <w:proofErr w:type="spellStart"/>
      <w:r w:rsidRPr="006871DE">
        <w:rPr>
          <w:rFonts w:ascii="Times New Roman" w:hAnsi="Times New Roman"/>
          <w:i/>
          <w:sz w:val="24"/>
          <w:szCs w:val="24"/>
          <w:lang w:val="en-GB"/>
        </w:rPr>
        <w:t>spesa</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dei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comuni</w:t>
      </w:r>
      <w:proofErr w:type="spellEnd"/>
      <w:r w:rsidRPr="006871DE">
        <w:rPr>
          <w:rFonts w:ascii="Times New Roman" w:hAnsi="Times New Roman"/>
          <w:i/>
          <w:sz w:val="24"/>
          <w:szCs w:val="24"/>
          <w:lang w:val="en-GB"/>
        </w:rPr>
        <w:t xml:space="preserve"> per </w:t>
      </w:r>
      <w:proofErr w:type="spellStart"/>
      <w:r w:rsidRPr="006871DE">
        <w:rPr>
          <w:rFonts w:ascii="Times New Roman" w:hAnsi="Times New Roman"/>
          <w:i/>
          <w:sz w:val="24"/>
          <w:szCs w:val="24"/>
          <w:lang w:val="en-GB"/>
        </w:rPr>
        <w:t>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servizi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sociali</w:t>
      </w:r>
      <w:proofErr w:type="spellEnd"/>
      <w:r w:rsidRPr="006871DE">
        <w:rPr>
          <w:rFonts w:ascii="Times New Roman" w:hAnsi="Times New Roman"/>
          <w:sz w:val="24"/>
          <w:szCs w:val="24"/>
          <w:lang w:val="en-GB"/>
        </w:rPr>
        <w:t xml:space="preserve">. Roma: </w:t>
      </w:r>
      <w:proofErr w:type="spellStart"/>
      <w:r w:rsidRPr="006871DE">
        <w:rPr>
          <w:rFonts w:ascii="Times New Roman" w:hAnsi="Times New Roman"/>
          <w:sz w:val="24"/>
          <w:szCs w:val="24"/>
          <w:lang w:val="en-GB"/>
        </w:rPr>
        <w:t>Istituto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Nazionale</w:t>
      </w:r>
      <w:proofErr w:type="spellEnd"/>
      <w:r w:rsidRPr="006871DE">
        <w:rPr>
          <w:rFonts w:ascii="Times New Roman" w:hAnsi="Times New Roman"/>
          <w:sz w:val="24"/>
          <w:szCs w:val="24"/>
          <w:lang w:val="en-GB"/>
        </w:rPr>
        <w:t xml:space="preserve"> di </w:t>
      </w:r>
      <w:proofErr w:type="spellStart"/>
      <w:r w:rsidRPr="006871DE">
        <w:rPr>
          <w:rFonts w:ascii="Times New Roman" w:hAnsi="Times New Roman"/>
          <w:sz w:val="24"/>
          <w:szCs w:val="24"/>
          <w:lang w:val="en-GB"/>
        </w:rPr>
        <w:t>Statistica</w:t>
      </w:r>
      <w:proofErr w:type="spellEnd"/>
      <w:r w:rsidRPr="006871DE">
        <w:rPr>
          <w:rFonts w:ascii="Times New Roman" w:hAnsi="Times New Roman"/>
          <w:sz w:val="24"/>
          <w:szCs w:val="24"/>
          <w:lang w:val="en-GB"/>
        </w:rPr>
        <w:t xml:space="preserve">. Available at </w:t>
      </w:r>
      <w:hyperlink r:id="rId24" w:history="1">
        <w:r w:rsidRPr="006871DE">
          <w:rPr>
            <w:rStyle w:val="Collegamentoipertestuale"/>
            <w:rFonts w:ascii="Times New Roman" w:hAnsi="Times New Roman"/>
            <w:sz w:val="24"/>
            <w:szCs w:val="24"/>
            <w:lang w:val="en-GB"/>
          </w:rPr>
          <w:t>https://www.istat.it/it/archivio/225648</w:t>
        </w:r>
      </w:hyperlink>
    </w:p>
    <w:p w:rsidR="00FF7B1C" w:rsidRPr="006871DE" w:rsidRDefault="00FF7B1C" w:rsidP="00FF7B1C">
      <w:pPr>
        <w:spacing w:line="480" w:lineRule="auto"/>
        <w:ind w:left="426" w:hanging="426"/>
        <w:jc w:val="both"/>
        <w:rPr>
          <w:rFonts w:ascii="Times New Roman" w:hAnsi="Times New Roman"/>
          <w:sz w:val="24"/>
          <w:szCs w:val="24"/>
          <w:lang w:val="en-GB"/>
        </w:rPr>
      </w:pPr>
      <w:proofErr w:type="spellStart"/>
      <w:r w:rsidRPr="006871DE">
        <w:rPr>
          <w:rFonts w:ascii="Times New Roman" w:hAnsi="Times New Roman"/>
          <w:sz w:val="24"/>
          <w:szCs w:val="24"/>
          <w:lang w:val="en-GB"/>
        </w:rPr>
        <w:t>Jessoula</w:t>
      </w:r>
      <w:proofErr w:type="spellEnd"/>
      <w:r w:rsidRPr="006871DE">
        <w:rPr>
          <w:rFonts w:ascii="Times New Roman" w:hAnsi="Times New Roman"/>
          <w:sz w:val="24"/>
          <w:szCs w:val="24"/>
          <w:lang w:val="en-GB"/>
        </w:rPr>
        <w:t xml:space="preserve">, M., </w:t>
      </w:r>
      <w:proofErr w:type="spellStart"/>
      <w:r w:rsidRPr="006871DE">
        <w:rPr>
          <w:rFonts w:ascii="Times New Roman" w:hAnsi="Times New Roman"/>
          <w:sz w:val="24"/>
          <w:szCs w:val="24"/>
          <w:lang w:val="en-GB"/>
        </w:rPr>
        <w:t>Pavolini</w:t>
      </w:r>
      <w:proofErr w:type="spellEnd"/>
      <w:r w:rsidRPr="006871DE">
        <w:rPr>
          <w:rFonts w:ascii="Times New Roman" w:hAnsi="Times New Roman"/>
          <w:sz w:val="24"/>
          <w:szCs w:val="24"/>
          <w:lang w:val="en-GB"/>
        </w:rPr>
        <w:t xml:space="preserve">, E., </w:t>
      </w:r>
      <w:proofErr w:type="spellStart"/>
      <w:r w:rsidRPr="006871DE">
        <w:rPr>
          <w:rFonts w:ascii="Times New Roman" w:hAnsi="Times New Roman"/>
          <w:sz w:val="24"/>
          <w:szCs w:val="24"/>
          <w:lang w:val="en-GB"/>
        </w:rPr>
        <w:t>Raitano</w:t>
      </w:r>
      <w:proofErr w:type="spellEnd"/>
      <w:r w:rsidRPr="006871DE">
        <w:rPr>
          <w:rFonts w:ascii="Times New Roman" w:hAnsi="Times New Roman"/>
          <w:sz w:val="24"/>
          <w:szCs w:val="24"/>
          <w:lang w:val="en-GB"/>
        </w:rPr>
        <w:t xml:space="preserve">, M., </w:t>
      </w:r>
      <w:proofErr w:type="spellStart"/>
      <w:r w:rsidRPr="006871DE">
        <w:rPr>
          <w:rFonts w:ascii="Times New Roman" w:hAnsi="Times New Roman"/>
          <w:sz w:val="24"/>
          <w:szCs w:val="24"/>
          <w:lang w:val="en-GB"/>
        </w:rPr>
        <w:t>Natili</w:t>
      </w:r>
      <w:proofErr w:type="spellEnd"/>
      <w:r w:rsidRPr="006871DE">
        <w:rPr>
          <w:rFonts w:ascii="Times New Roman" w:hAnsi="Times New Roman"/>
          <w:sz w:val="24"/>
          <w:szCs w:val="24"/>
          <w:lang w:val="en-GB"/>
        </w:rPr>
        <w:t xml:space="preserve">, M. (2018). </w:t>
      </w:r>
      <w:r w:rsidRPr="006871DE">
        <w:rPr>
          <w:rFonts w:ascii="Times New Roman" w:hAnsi="Times New Roman"/>
          <w:i/>
          <w:sz w:val="24"/>
          <w:szCs w:val="24"/>
          <w:lang w:val="en-GB"/>
        </w:rPr>
        <w:t>ESPN Thematic Report on Challenges in long-term care. Italy</w:t>
      </w:r>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Bruxelles</w:t>
      </w:r>
      <w:proofErr w:type="spellEnd"/>
      <w:r w:rsidRPr="006871DE">
        <w:rPr>
          <w:rFonts w:ascii="Times New Roman" w:hAnsi="Times New Roman"/>
          <w:sz w:val="24"/>
          <w:szCs w:val="24"/>
          <w:lang w:val="en-GB"/>
        </w:rPr>
        <w:t xml:space="preserve">: European Commission. Available at </w:t>
      </w:r>
      <w:hyperlink r:id="rId25" w:history="1">
        <w:r w:rsidRPr="006871DE">
          <w:rPr>
            <w:rStyle w:val="Collegamentoipertestuale"/>
            <w:rFonts w:ascii="Times New Roman" w:hAnsi="Times New Roman"/>
            <w:sz w:val="24"/>
            <w:szCs w:val="24"/>
            <w:lang w:val="en-GB"/>
          </w:rPr>
          <w:t>https://ec.europa.eu/social/BlobServlet?docId=19853&amp;langId=en</w:t>
        </w:r>
      </w:hyperlink>
      <w:r w:rsidRPr="006871DE">
        <w:rPr>
          <w:rFonts w:ascii="Times New Roman" w:hAnsi="Times New Roman"/>
          <w:sz w:val="24"/>
          <w:szCs w:val="24"/>
          <w:lang w:val="en-GB"/>
        </w:rPr>
        <w:t xml:space="preserve"> </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Lamura, G., Chiatti, C., Di Rosa, M., Melchiorre, M.G., Barbabella, F., Greco, C., Principi, A., </w:t>
      </w:r>
      <w:proofErr w:type="spellStart"/>
      <w:r w:rsidRPr="006871DE">
        <w:rPr>
          <w:rFonts w:ascii="Times New Roman" w:hAnsi="Times New Roman"/>
          <w:sz w:val="24"/>
          <w:szCs w:val="24"/>
          <w:lang w:val="en-GB"/>
        </w:rPr>
        <w:t>Santini</w:t>
      </w:r>
      <w:proofErr w:type="spellEnd"/>
      <w:r w:rsidRPr="006871DE">
        <w:rPr>
          <w:rFonts w:ascii="Times New Roman" w:hAnsi="Times New Roman"/>
          <w:sz w:val="24"/>
          <w:szCs w:val="24"/>
          <w:lang w:val="en-GB"/>
        </w:rPr>
        <w:t xml:space="preserve">, S. (2010). </w:t>
      </w:r>
      <w:r w:rsidRPr="006871DE">
        <w:rPr>
          <w:rFonts w:ascii="Times New Roman" w:hAnsi="Times New Roman"/>
          <w:i/>
          <w:sz w:val="24"/>
          <w:szCs w:val="24"/>
          <w:lang w:val="en-GB"/>
        </w:rPr>
        <w:t>Migrant Workers in the Long-Term Care Sector: Lessons from Italy.</w:t>
      </w:r>
      <w:r w:rsidRPr="006871DE">
        <w:rPr>
          <w:rFonts w:ascii="Times New Roman" w:hAnsi="Times New Roman"/>
          <w:sz w:val="24"/>
          <w:szCs w:val="24"/>
          <w:lang w:val="en-GB"/>
        </w:rPr>
        <w:t xml:space="preserve"> </w:t>
      </w:r>
      <w:r w:rsidRPr="006871DE">
        <w:rPr>
          <w:rFonts w:ascii="Times New Roman" w:hAnsi="Times New Roman"/>
          <w:iCs/>
          <w:sz w:val="24"/>
          <w:szCs w:val="24"/>
          <w:lang w:val="en-GB"/>
        </w:rPr>
        <w:t>Health and Ageing</w:t>
      </w:r>
      <w:r w:rsidRPr="006871DE">
        <w:rPr>
          <w:rFonts w:ascii="Times New Roman" w:hAnsi="Times New Roman"/>
          <w:sz w:val="24"/>
          <w:szCs w:val="24"/>
          <w:lang w:val="en-GB"/>
        </w:rPr>
        <w:t xml:space="preserve">, </w:t>
      </w:r>
      <w:r w:rsidRPr="006871DE">
        <w:rPr>
          <w:rFonts w:ascii="Times New Roman" w:hAnsi="Times New Roman"/>
          <w:iCs/>
          <w:sz w:val="24"/>
          <w:szCs w:val="24"/>
          <w:lang w:val="en-GB"/>
        </w:rPr>
        <w:t>22</w:t>
      </w:r>
      <w:r w:rsidR="003E22C7">
        <w:rPr>
          <w:rFonts w:ascii="Times New Roman" w:hAnsi="Times New Roman"/>
          <w:iCs/>
          <w:sz w:val="24"/>
          <w:szCs w:val="24"/>
          <w:lang w:val="en-GB"/>
        </w:rPr>
        <w:t>:</w:t>
      </w:r>
      <w:r w:rsidRPr="006871DE">
        <w:rPr>
          <w:rFonts w:ascii="Times New Roman" w:hAnsi="Times New Roman"/>
          <w:sz w:val="24"/>
          <w:szCs w:val="24"/>
          <w:lang w:val="en-GB"/>
        </w:rPr>
        <w:t>8-12.</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Lamura, G., Chiatti, C., Barbabella, F., Di Rosa, M. (2013). </w:t>
      </w:r>
      <w:r w:rsidRPr="006871DE">
        <w:rPr>
          <w:rFonts w:ascii="Times New Roman" w:hAnsi="Times New Roman"/>
          <w:bCs/>
          <w:i/>
          <w:sz w:val="24"/>
          <w:szCs w:val="24"/>
          <w:lang w:val="en-GB"/>
        </w:rPr>
        <w:t>Migrant long-term care work in the European Union: Opportunities, challenges and main policy options</w:t>
      </w:r>
      <w:r w:rsidRPr="006871DE">
        <w:rPr>
          <w:rFonts w:ascii="Times New Roman" w:hAnsi="Times New Roman"/>
          <w:bCs/>
          <w:sz w:val="24"/>
          <w:szCs w:val="24"/>
          <w:lang w:val="en-GB"/>
        </w:rPr>
        <w:t>. EU-Peer Review on</w:t>
      </w:r>
      <w:r w:rsidRPr="006871DE">
        <w:rPr>
          <w:rFonts w:ascii="Times New Roman" w:hAnsi="Times New Roman"/>
          <w:b/>
          <w:bCs/>
          <w:sz w:val="24"/>
          <w:szCs w:val="24"/>
          <w:lang w:val="en-GB"/>
        </w:rPr>
        <w:t xml:space="preserve"> “</w:t>
      </w:r>
      <w:r w:rsidRPr="006871DE">
        <w:rPr>
          <w:rFonts w:ascii="Times New Roman" w:hAnsi="Times New Roman"/>
          <w:sz w:val="24"/>
          <w:szCs w:val="24"/>
          <w:lang w:val="en-GB"/>
        </w:rPr>
        <w:t xml:space="preserve">Filling the gap in long-term professional care through systematic migration policies”. Vienna: ÖSB Consulting. </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Lüdecke, D., Bien, B., McKee, K., Krevers, B., Mestheneos, E., Di Rosa, M., von dem Knesebeck, O., </w:t>
      </w:r>
      <w:proofErr w:type="spellStart"/>
      <w:r w:rsidRPr="006871DE">
        <w:rPr>
          <w:rFonts w:ascii="Times New Roman" w:hAnsi="Times New Roman"/>
          <w:sz w:val="24"/>
          <w:szCs w:val="24"/>
          <w:lang w:val="en-GB"/>
        </w:rPr>
        <w:t>Kofahlet</w:t>
      </w:r>
      <w:proofErr w:type="spellEnd"/>
      <w:r w:rsidRPr="006871DE">
        <w:rPr>
          <w:rFonts w:ascii="Times New Roman" w:hAnsi="Times New Roman"/>
          <w:sz w:val="24"/>
          <w:szCs w:val="24"/>
          <w:lang w:val="en-GB"/>
        </w:rPr>
        <w:t xml:space="preserve">, C. (2018) </w:t>
      </w:r>
      <w:r w:rsidRPr="006871DE">
        <w:rPr>
          <w:rFonts w:ascii="Times New Roman" w:hAnsi="Times New Roman"/>
          <w:i/>
          <w:sz w:val="24"/>
          <w:szCs w:val="24"/>
          <w:lang w:val="en-GB"/>
        </w:rPr>
        <w:t>For better or worse: Factors predicting outcomes of family care of older people over a one-year period. A six-country European study</w:t>
      </w:r>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PLoS</w:t>
      </w:r>
      <w:proofErr w:type="spellEnd"/>
      <w:r w:rsidRPr="006871DE">
        <w:rPr>
          <w:rFonts w:ascii="Times New Roman" w:hAnsi="Times New Roman"/>
          <w:sz w:val="24"/>
          <w:szCs w:val="24"/>
          <w:lang w:val="en-GB"/>
        </w:rPr>
        <w:t xml:space="preserve"> ONE 13(4): e0195294. </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bCs/>
          <w:sz w:val="24"/>
          <w:szCs w:val="24"/>
          <w:lang w:val="en-GB"/>
        </w:rPr>
        <w:t xml:space="preserve">Melchiorre M.G., Di Rosa M., Barbabella F., </w:t>
      </w:r>
      <w:proofErr w:type="spellStart"/>
      <w:r w:rsidRPr="006871DE">
        <w:rPr>
          <w:rFonts w:ascii="Times New Roman" w:hAnsi="Times New Roman"/>
          <w:bCs/>
          <w:sz w:val="24"/>
          <w:szCs w:val="24"/>
          <w:lang w:val="en-GB"/>
        </w:rPr>
        <w:t>Barbini</w:t>
      </w:r>
      <w:proofErr w:type="spellEnd"/>
      <w:r w:rsidRPr="006871DE">
        <w:rPr>
          <w:rFonts w:ascii="Times New Roman" w:hAnsi="Times New Roman"/>
          <w:bCs/>
          <w:sz w:val="24"/>
          <w:szCs w:val="24"/>
          <w:lang w:val="en-GB"/>
        </w:rPr>
        <w:t xml:space="preserve"> N., Lattanzio F., Chiatti C. (2017) </w:t>
      </w:r>
      <w:r w:rsidRPr="006871DE">
        <w:rPr>
          <w:rFonts w:ascii="Times New Roman" w:hAnsi="Times New Roman"/>
          <w:bCs/>
          <w:i/>
          <w:sz w:val="24"/>
          <w:szCs w:val="24"/>
          <w:lang w:val="en-GB"/>
        </w:rPr>
        <w:t>Validation of the Italian Version of the Caregiver Abuse Screen among Family Caregivers of Older People with Alzheimer’s Disease</w:t>
      </w:r>
      <w:r w:rsidRPr="006871DE">
        <w:rPr>
          <w:rFonts w:ascii="Times New Roman" w:hAnsi="Times New Roman"/>
          <w:bCs/>
          <w:sz w:val="24"/>
          <w:szCs w:val="24"/>
          <w:lang w:val="en-GB"/>
        </w:rPr>
        <w:t xml:space="preserve">. </w:t>
      </w:r>
      <w:proofErr w:type="spellStart"/>
      <w:r w:rsidRPr="006871DE">
        <w:rPr>
          <w:rFonts w:ascii="Times New Roman" w:hAnsi="Times New Roman"/>
          <w:bCs/>
          <w:sz w:val="24"/>
          <w:szCs w:val="24"/>
          <w:lang w:val="en-GB"/>
        </w:rPr>
        <w:t>BioMed</w:t>
      </w:r>
      <w:proofErr w:type="spellEnd"/>
      <w:r w:rsidRPr="006871DE">
        <w:rPr>
          <w:rFonts w:ascii="Times New Roman" w:hAnsi="Times New Roman"/>
          <w:bCs/>
          <w:sz w:val="24"/>
          <w:szCs w:val="24"/>
          <w:lang w:val="en-GB"/>
        </w:rPr>
        <w:t xml:space="preserve"> Research International</w:t>
      </w:r>
      <w:r w:rsidR="003E22C7">
        <w:rPr>
          <w:rFonts w:ascii="Times New Roman" w:hAnsi="Times New Roman"/>
          <w:bCs/>
          <w:sz w:val="24"/>
          <w:szCs w:val="24"/>
          <w:lang w:val="en-GB"/>
        </w:rPr>
        <w:t>,</w:t>
      </w:r>
      <w:r w:rsidRPr="006871DE">
        <w:rPr>
          <w:rFonts w:ascii="Times New Roman" w:hAnsi="Times New Roman"/>
          <w:bCs/>
          <w:sz w:val="24"/>
          <w:szCs w:val="24"/>
          <w:lang w:val="en-GB"/>
        </w:rPr>
        <w:t xml:space="preserve"> 3458372</w:t>
      </w:r>
    </w:p>
    <w:p w:rsidR="00FF7B1C" w:rsidRPr="006871DE" w:rsidRDefault="00FF7B1C" w:rsidP="00FF7B1C">
      <w:pPr>
        <w:spacing w:line="480" w:lineRule="auto"/>
        <w:ind w:left="426" w:hanging="426"/>
        <w:jc w:val="both"/>
        <w:outlineLvl w:val="0"/>
        <w:rPr>
          <w:rFonts w:ascii="Times New Roman" w:hAnsi="Times New Roman"/>
          <w:sz w:val="24"/>
          <w:szCs w:val="24"/>
          <w:lang w:val="en-GB"/>
        </w:rPr>
      </w:pPr>
      <w:proofErr w:type="spellStart"/>
      <w:r w:rsidRPr="006871DE">
        <w:rPr>
          <w:rFonts w:ascii="Times New Roman" w:hAnsi="Times New Roman"/>
          <w:sz w:val="24"/>
          <w:szCs w:val="24"/>
          <w:lang w:val="en-GB"/>
        </w:rPr>
        <w:t>Mesini</w:t>
      </w:r>
      <w:proofErr w:type="spellEnd"/>
      <w:r w:rsidRPr="006871DE">
        <w:rPr>
          <w:rFonts w:ascii="Times New Roman" w:hAnsi="Times New Roman"/>
          <w:sz w:val="24"/>
          <w:szCs w:val="24"/>
          <w:lang w:val="en-GB"/>
        </w:rPr>
        <w:t xml:space="preserve">, D., Pasquinelli, S., </w:t>
      </w:r>
      <w:proofErr w:type="spellStart"/>
      <w:r w:rsidRPr="006871DE">
        <w:rPr>
          <w:rFonts w:ascii="Times New Roman" w:hAnsi="Times New Roman"/>
          <w:sz w:val="24"/>
          <w:szCs w:val="24"/>
          <w:lang w:val="en-GB"/>
        </w:rPr>
        <w:t>Rusmini</w:t>
      </w:r>
      <w:proofErr w:type="spellEnd"/>
      <w:r w:rsidRPr="006871DE">
        <w:rPr>
          <w:rFonts w:ascii="Times New Roman" w:hAnsi="Times New Roman"/>
          <w:sz w:val="24"/>
          <w:szCs w:val="24"/>
          <w:lang w:val="en-GB"/>
        </w:rPr>
        <w:t xml:space="preserve">, G. (2006). </w:t>
      </w:r>
      <w:r w:rsidRPr="006871DE">
        <w:rPr>
          <w:rFonts w:ascii="Times New Roman" w:hAnsi="Times New Roman"/>
          <w:i/>
          <w:sz w:val="24"/>
          <w:szCs w:val="24"/>
          <w:lang w:val="en-GB"/>
        </w:rPr>
        <w:t xml:space="preserve">Il </w:t>
      </w:r>
      <w:proofErr w:type="spellStart"/>
      <w:r w:rsidRPr="006871DE">
        <w:rPr>
          <w:rFonts w:ascii="Times New Roman" w:hAnsi="Times New Roman"/>
          <w:i/>
          <w:sz w:val="24"/>
          <w:szCs w:val="24"/>
          <w:lang w:val="en-GB"/>
        </w:rPr>
        <w:t>lavoro</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privato</w:t>
      </w:r>
      <w:proofErr w:type="spellEnd"/>
      <w:r w:rsidRPr="006871DE">
        <w:rPr>
          <w:rFonts w:ascii="Times New Roman" w:hAnsi="Times New Roman"/>
          <w:i/>
          <w:sz w:val="24"/>
          <w:szCs w:val="24"/>
          <w:lang w:val="en-GB"/>
        </w:rPr>
        <w:t xml:space="preserve"> di </w:t>
      </w:r>
      <w:proofErr w:type="spellStart"/>
      <w:r w:rsidRPr="006871DE">
        <w:rPr>
          <w:rFonts w:ascii="Times New Roman" w:hAnsi="Times New Roman"/>
          <w:i/>
          <w:sz w:val="24"/>
          <w:szCs w:val="24"/>
          <w:lang w:val="en-GB"/>
        </w:rPr>
        <w:t>cura</w:t>
      </w:r>
      <w:proofErr w:type="spellEnd"/>
      <w:r w:rsidRPr="006871DE">
        <w:rPr>
          <w:rFonts w:ascii="Times New Roman" w:hAnsi="Times New Roman"/>
          <w:i/>
          <w:sz w:val="24"/>
          <w:szCs w:val="24"/>
          <w:lang w:val="en-GB"/>
        </w:rPr>
        <w:t xml:space="preserve"> in </w:t>
      </w:r>
      <w:proofErr w:type="spellStart"/>
      <w:r w:rsidRPr="006871DE">
        <w:rPr>
          <w:rFonts w:ascii="Times New Roman" w:hAnsi="Times New Roman"/>
          <w:i/>
          <w:sz w:val="24"/>
          <w:szCs w:val="24"/>
          <w:lang w:val="en-GB"/>
        </w:rPr>
        <w:t>Lombardia</w:t>
      </w:r>
      <w:proofErr w:type="spellEnd"/>
      <w:r w:rsidRPr="006871DE">
        <w:rPr>
          <w:rFonts w:ascii="Times New Roman" w:hAnsi="Times New Roman"/>
          <w:sz w:val="24"/>
          <w:szCs w:val="24"/>
          <w:lang w:val="en-GB"/>
        </w:rPr>
        <w:t xml:space="preserve">.  Milano: </w:t>
      </w:r>
      <w:proofErr w:type="spellStart"/>
      <w:r w:rsidRPr="006871DE">
        <w:rPr>
          <w:rFonts w:ascii="Times New Roman" w:hAnsi="Times New Roman"/>
          <w:sz w:val="24"/>
          <w:szCs w:val="24"/>
          <w:lang w:val="en-GB"/>
        </w:rPr>
        <w:t>Qualificare</w:t>
      </w:r>
      <w:proofErr w:type="spellEnd"/>
      <w:r w:rsidRPr="006871DE">
        <w:rPr>
          <w:rFonts w:ascii="Times New Roman" w:hAnsi="Times New Roman"/>
          <w:sz w:val="24"/>
          <w:szCs w:val="24"/>
          <w:lang w:val="en-GB"/>
        </w:rPr>
        <w:t xml:space="preserve">. Available at: </w:t>
      </w:r>
      <w:hyperlink r:id="rId26" w:tooltip="Link to external resource: http://www.qualificare.info/index.php?id=9" w:history="1">
        <w:r w:rsidRPr="006871DE">
          <w:rPr>
            <w:rStyle w:val="Collegamentoipertestuale"/>
            <w:rFonts w:ascii="Times New Roman" w:hAnsi="Times New Roman"/>
            <w:sz w:val="24"/>
            <w:szCs w:val="24"/>
            <w:lang w:val="en-GB"/>
          </w:rPr>
          <w:t>http://www.qualificare.info/index.php?id=9</w:t>
        </w:r>
      </w:hyperlink>
      <w:r w:rsidRPr="006871DE">
        <w:rPr>
          <w:rFonts w:ascii="Times New Roman" w:hAnsi="Times New Roman"/>
          <w:sz w:val="24"/>
          <w:szCs w:val="24"/>
          <w:lang w:val="en-GB"/>
        </w:rPr>
        <w:t>.</w:t>
      </w:r>
    </w:p>
    <w:p w:rsidR="00FF7B1C" w:rsidRPr="006871DE" w:rsidRDefault="00FF7B1C" w:rsidP="00FF7B1C">
      <w:pPr>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OECD (2019). </w:t>
      </w:r>
      <w:r w:rsidRPr="006871DE">
        <w:rPr>
          <w:rFonts w:ascii="Times New Roman" w:hAnsi="Times New Roman"/>
          <w:i/>
          <w:sz w:val="24"/>
          <w:szCs w:val="24"/>
          <w:lang w:val="en-GB"/>
        </w:rPr>
        <w:t>Long-term care resources and utilization</w:t>
      </w:r>
      <w:r w:rsidRPr="006871DE">
        <w:rPr>
          <w:rFonts w:ascii="Times New Roman" w:hAnsi="Times New Roman"/>
          <w:sz w:val="24"/>
          <w:szCs w:val="24"/>
          <w:lang w:val="en-GB"/>
        </w:rPr>
        <w:t xml:space="preserve">. Database. Available at </w:t>
      </w:r>
      <w:hyperlink r:id="rId27" w:history="1">
        <w:r w:rsidRPr="006871DE">
          <w:rPr>
            <w:rStyle w:val="Collegamentoipertestuale"/>
            <w:rFonts w:ascii="Times New Roman" w:hAnsi="Times New Roman"/>
            <w:sz w:val="24"/>
            <w:szCs w:val="24"/>
            <w:lang w:val="en-GB"/>
          </w:rPr>
          <w:t>https://stats.oecd.org/Index.aspx?QueryId=30140</w:t>
        </w:r>
      </w:hyperlink>
    </w:p>
    <w:p w:rsidR="00FF7B1C" w:rsidRPr="006871DE" w:rsidRDefault="00FF7B1C" w:rsidP="00FF7B1C">
      <w:pPr>
        <w:spacing w:line="480" w:lineRule="auto"/>
        <w:jc w:val="both"/>
        <w:outlineLvl w:val="0"/>
        <w:rPr>
          <w:rFonts w:ascii="Times Roman" w:hAnsi="Times Roman"/>
          <w:sz w:val="24"/>
          <w:szCs w:val="24"/>
          <w:lang w:val="en-GB"/>
        </w:rPr>
      </w:pPr>
      <w:proofErr w:type="spellStart"/>
      <w:r w:rsidRPr="006871DE">
        <w:rPr>
          <w:rFonts w:ascii="Times Roman" w:hAnsi="Times Roman"/>
          <w:sz w:val="24"/>
          <w:szCs w:val="24"/>
          <w:lang w:val="en-GB"/>
        </w:rPr>
        <w:lastRenderedPageBreak/>
        <w:t>Paolisso</w:t>
      </w:r>
      <w:proofErr w:type="spellEnd"/>
      <w:r w:rsidRPr="006871DE">
        <w:rPr>
          <w:rFonts w:ascii="Times Roman" w:hAnsi="Times Roman"/>
          <w:sz w:val="24"/>
          <w:szCs w:val="24"/>
          <w:lang w:val="en-GB"/>
        </w:rPr>
        <w:t xml:space="preserve">, G. (2013). </w:t>
      </w:r>
      <w:proofErr w:type="spellStart"/>
      <w:r w:rsidRPr="006871DE">
        <w:rPr>
          <w:rFonts w:ascii="Times Roman" w:hAnsi="Times Roman"/>
          <w:i/>
          <w:sz w:val="24"/>
          <w:szCs w:val="24"/>
          <w:lang w:val="en-GB"/>
        </w:rPr>
        <w:t>Gli</w:t>
      </w:r>
      <w:proofErr w:type="spellEnd"/>
      <w:r w:rsidRPr="006871DE">
        <w:rPr>
          <w:rFonts w:ascii="Times Roman" w:hAnsi="Times Roman"/>
          <w:i/>
          <w:sz w:val="24"/>
          <w:szCs w:val="24"/>
          <w:lang w:val="en-GB"/>
        </w:rPr>
        <w:t xml:space="preserve"> Anziani over 75 e le </w:t>
      </w:r>
      <w:proofErr w:type="spellStart"/>
      <w:r w:rsidRPr="006871DE">
        <w:rPr>
          <w:rFonts w:ascii="Times Roman" w:hAnsi="Times Roman"/>
          <w:i/>
          <w:sz w:val="24"/>
          <w:szCs w:val="24"/>
          <w:lang w:val="en-GB"/>
        </w:rPr>
        <w:t>Badanti</w:t>
      </w:r>
      <w:proofErr w:type="spellEnd"/>
      <w:r w:rsidRPr="006871DE">
        <w:rPr>
          <w:rFonts w:ascii="Times Roman" w:hAnsi="Times Roman"/>
          <w:sz w:val="24"/>
          <w:szCs w:val="24"/>
          <w:lang w:val="en-GB"/>
        </w:rPr>
        <w:t xml:space="preserve">. Roma: </w:t>
      </w:r>
      <w:proofErr w:type="spellStart"/>
      <w:r w:rsidRPr="006871DE">
        <w:rPr>
          <w:rFonts w:ascii="Times Roman" w:hAnsi="Times Roman"/>
          <w:sz w:val="24"/>
          <w:szCs w:val="24"/>
          <w:lang w:val="en-GB"/>
        </w:rPr>
        <w:t>Datanalysis</w:t>
      </w:r>
      <w:proofErr w:type="spellEnd"/>
      <w:r w:rsidRPr="006871DE">
        <w:rPr>
          <w:rFonts w:ascii="Times Roman" w:hAnsi="Times Roman"/>
          <w:sz w:val="24"/>
          <w:szCs w:val="24"/>
          <w:lang w:val="en-GB"/>
        </w:rPr>
        <w:t>.</w:t>
      </w:r>
    </w:p>
    <w:p w:rsidR="00FF7B1C" w:rsidRPr="006871DE" w:rsidRDefault="00FF7B1C" w:rsidP="00FF7B1C">
      <w:pPr>
        <w:pStyle w:val="Testocommento"/>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Pasquinelli, S. (2013). Le </w:t>
      </w:r>
      <w:proofErr w:type="spellStart"/>
      <w:r w:rsidRPr="006871DE">
        <w:rPr>
          <w:rFonts w:ascii="Times New Roman" w:hAnsi="Times New Roman"/>
          <w:sz w:val="24"/>
          <w:szCs w:val="24"/>
          <w:lang w:val="en-GB"/>
        </w:rPr>
        <w:t>badanti</w:t>
      </w:r>
      <w:proofErr w:type="spellEnd"/>
      <w:r w:rsidRPr="006871DE">
        <w:rPr>
          <w:rFonts w:ascii="Times New Roman" w:hAnsi="Times New Roman"/>
          <w:sz w:val="24"/>
          <w:szCs w:val="24"/>
          <w:lang w:val="en-GB"/>
        </w:rPr>
        <w:t xml:space="preserve"> in Italia: </w:t>
      </w:r>
      <w:proofErr w:type="spellStart"/>
      <w:r w:rsidRPr="006871DE">
        <w:rPr>
          <w:rFonts w:ascii="Times New Roman" w:hAnsi="Times New Roman"/>
          <w:sz w:val="24"/>
          <w:szCs w:val="24"/>
          <w:lang w:val="en-GB"/>
        </w:rPr>
        <w:t>quante</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sono</w:t>
      </w:r>
      <w:proofErr w:type="spellEnd"/>
      <w:r w:rsidRPr="006871DE">
        <w:rPr>
          <w:rFonts w:ascii="Times New Roman" w:hAnsi="Times New Roman"/>
          <w:sz w:val="24"/>
          <w:szCs w:val="24"/>
          <w:lang w:val="en-GB"/>
        </w:rPr>
        <w:t xml:space="preserve">, chi </w:t>
      </w:r>
      <w:proofErr w:type="spellStart"/>
      <w:r w:rsidRPr="006871DE">
        <w:rPr>
          <w:rFonts w:ascii="Times New Roman" w:hAnsi="Times New Roman"/>
          <w:sz w:val="24"/>
          <w:szCs w:val="24"/>
          <w:lang w:val="en-GB"/>
        </w:rPr>
        <w:t>sono</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cosa</w:t>
      </w:r>
      <w:proofErr w:type="spellEnd"/>
      <w:r w:rsidRPr="006871DE">
        <w:rPr>
          <w:rFonts w:ascii="Times New Roman" w:hAnsi="Times New Roman"/>
          <w:sz w:val="24"/>
          <w:szCs w:val="24"/>
          <w:lang w:val="en-GB"/>
        </w:rPr>
        <w:t xml:space="preserve"> </w:t>
      </w:r>
      <w:proofErr w:type="spellStart"/>
      <w:r w:rsidRPr="006871DE">
        <w:rPr>
          <w:rFonts w:ascii="Times New Roman" w:hAnsi="Times New Roman"/>
          <w:sz w:val="24"/>
          <w:szCs w:val="24"/>
          <w:lang w:val="en-GB"/>
        </w:rPr>
        <w:t>fanno</w:t>
      </w:r>
      <w:proofErr w:type="spellEnd"/>
      <w:r w:rsidRPr="006871DE">
        <w:rPr>
          <w:rFonts w:ascii="Times New Roman" w:hAnsi="Times New Roman"/>
          <w:sz w:val="24"/>
          <w:szCs w:val="24"/>
          <w:lang w:val="en-GB"/>
        </w:rPr>
        <w:t xml:space="preserve">. In: S. Pasquinelli and G. </w:t>
      </w:r>
      <w:proofErr w:type="spellStart"/>
      <w:r w:rsidRPr="006871DE">
        <w:rPr>
          <w:rFonts w:ascii="Times New Roman" w:hAnsi="Times New Roman"/>
          <w:sz w:val="24"/>
          <w:szCs w:val="24"/>
          <w:lang w:val="en-GB"/>
        </w:rPr>
        <w:t>Rusmini</w:t>
      </w:r>
      <w:proofErr w:type="spellEnd"/>
      <w:r w:rsidRPr="006871DE">
        <w:rPr>
          <w:rFonts w:ascii="Times New Roman" w:hAnsi="Times New Roman"/>
          <w:sz w:val="24"/>
          <w:szCs w:val="24"/>
          <w:lang w:val="en-GB"/>
        </w:rPr>
        <w:t xml:space="preserve"> (Eds.). </w:t>
      </w:r>
      <w:proofErr w:type="spellStart"/>
      <w:r w:rsidRPr="006871DE">
        <w:rPr>
          <w:rFonts w:ascii="Times New Roman" w:hAnsi="Times New Roman"/>
          <w:i/>
          <w:sz w:val="24"/>
          <w:szCs w:val="24"/>
          <w:lang w:val="en-GB"/>
        </w:rPr>
        <w:t>Badare</w:t>
      </w:r>
      <w:proofErr w:type="spellEnd"/>
      <w:r w:rsidRPr="006871DE">
        <w:rPr>
          <w:rFonts w:ascii="Times New Roman" w:hAnsi="Times New Roman"/>
          <w:i/>
          <w:sz w:val="24"/>
          <w:szCs w:val="24"/>
          <w:lang w:val="en-GB"/>
        </w:rPr>
        <w:t xml:space="preserve"> non </w:t>
      </w:r>
      <w:proofErr w:type="spellStart"/>
      <w:r w:rsidRPr="006871DE">
        <w:rPr>
          <w:rFonts w:ascii="Times New Roman" w:hAnsi="Times New Roman"/>
          <w:i/>
          <w:sz w:val="24"/>
          <w:szCs w:val="24"/>
          <w:lang w:val="en-GB"/>
        </w:rPr>
        <w:t>basta</w:t>
      </w:r>
      <w:proofErr w:type="spellEnd"/>
      <w:r w:rsidRPr="006871DE">
        <w:rPr>
          <w:rFonts w:ascii="Times New Roman" w:hAnsi="Times New Roman"/>
          <w:sz w:val="24"/>
          <w:szCs w:val="24"/>
          <w:lang w:val="en-GB"/>
        </w:rPr>
        <w:t>.</w:t>
      </w:r>
      <w:r w:rsidRPr="006871DE">
        <w:rPr>
          <w:rFonts w:ascii="Times New Roman" w:hAnsi="Times New Roman"/>
          <w:i/>
          <w:sz w:val="24"/>
          <w:szCs w:val="24"/>
          <w:lang w:val="en-GB"/>
        </w:rPr>
        <w:t xml:space="preserve"> Il </w:t>
      </w:r>
      <w:proofErr w:type="spellStart"/>
      <w:r w:rsidRPr="006871DE">
        <w:rPr>
          <w:rFonts w:ascii="Times New Roman" w:hAnsi="Times New Roman"/>
          <w:i/>
          <w:sz w:val="24"/>
          <w:szCs w:val="24"/>
          <w:lang w:val="en-GB"/>
        </w:rPr>
        <w:t>lavoro</w:t>
      </w:r>
      <w:proofErr w:type="spellEnd"/>
      <w:r w:rsidRPr="006871DE">
        <w:rPr>
          <w:rFonts w:ascii="Times New Roman" w:hAnsi="Times New Roman"/>
          <w:i/>
          <w:sz w:val="24"/>
          <w:szCs w:val="24"/>
          <w:lang w:val="en-GB"/>
        </w:rPr>
        <w:t xml:space="preserve"> di </w:t>
      </w:r>
      <w:proofErr w:type="spellStart"/>
      <w:r w:rsidRPr="006871DE">
        <w:rPr>
          <w:rFonts w:ascii="Times New Roman" w:hAnsi="Times New Roman"/>
          <w:i/>
          <w:sz w:val="24"/>
          <w:szCs w:val="24"/>
          <w:lang w:val="en-GB"/>
        </w:rPr>
        <w:t>cura</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attori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progetti</w:t>
      </w:r>
      <w:proofErr w:type="spellEnd"/>
      <w:r w:rsidRPr="006871DE">
        <w:rPr>
          <w:rFonts w:ascii="Times New Roman" w:hAnsi="Times New Roman"/>
          <w:i/>
          <w:sz w:val="24"/>
          <w:szCs w:val="24"/>
          <w:lang w:val="en-GB"/>
        </w:rPr>
        <w:t xml:space="preserve">, </w:t>
      </w:r>
      <w:proofErr w:type="spellStart"/>
      <w:r w:rsidRPr="006871DE">
        <w:rPr>
          <w:rFonts w:ascii="Times New Roman" w:hAnsi="Times New Roman"/>
          <w:i/>
          <w:sz w:val="24"/>
          <w:szCs w:val="24"/>
          <w:lang w:val="en-GB"/>
        </w:rPr>
        <w:t>politiche</w:t>
      </w:r>
      <w:proofErr w:type="spellEnd"/>
      <w:r w:rsidRPr="006871DE">
        <w:rPr>
          <w:rFonts w:ascii="Times New Roman" w:hAnsi="Times New Roman"/>
          <w:i/>
          <w:sz w:val="24"/>
          <w:szCs w:val="24"/>
          <w:lang w:val="en-GB"/>
        </w:rPr>
        <w:t>.</w:t>
      </w:r>
      <w:r w:rsidRPr="006871DE">
        <w:rPr>
          <w:rFonts w:ascii="Times New Roman" w:hAnsi="Times New Roman"/>
          <w:sz w:val="24"/>
          <w:szCs w:val="24"/>
          <w:lang w:val="en-GB"/>
        </w:rPr>
        <w:t xml:space="preserve"> Roma: </w:t>
      </w:r>
      <w:proofErr w:type="spellStart"/>
      <w:r w:rsidRPr="006871DE">
        <w:rPr>
          <w:rFonts w:ascii="Times New Roman" w:hAnsi="Times New Roman"/>
          <w:sz w:val="24"/>
          <w:szCs w:val="24"/>
          <w:lang w:val="en-GB"/>
        </w:rPr>
        <w:t>Ediesse</w:t>
      </w:r>
      <w:proofErr w:type="spellEnd"/>
    </w:p>
    <w:p w:rsidR="00B71A1C" w:rsidRPr="006871DE" w:rsidRDefault="00FF7B1C" w:rsidP="00FF7B1C">
      <w:pPr>
        <w:pStyle w:val="Testocommento"/>
        <w:spacing w:line="480" w:lineRule="auto"/>
        <w:ind w:left="426" w:hanging="426"/>
        <w:jc w:val="both"/>
        <w:rPr>
          <w:rFonts w:ascii="Times New Roman" w:hAnsi="Times New Roman"/>
          <w:sz w:val="24"/>
          <w:szCs w:val="24"/>
          <w:lang w:val="en-GB"/>
        </w:rPr>
      </w:pPr>
      <w:r w:rsidRPr="006871DE">
        <w:rPr>
          <w:rFonts w:ascii="Times New Roman" w:hAnsi="Times New Roman"/>
          <w:sz w:val="24"/>
          <w:szCs w:val="24"/>
          <w:lang w:val="en-GB"/>
        </w:rPr>
        <w:t xml:space="preserve">Pasquinelli, S., </w:t>
      </w:r>
      <w:proofErr w:type="spellStart"/>
      <w:r w:rsidRPr="006871DE">
        <w:rPr>
          <w:rFonts w:ascii="Times New Roman" w:hAnsi="Times New Roman"/>
          <w:sz w:val="24"/>
          <w:szCs w:val="24"/>
          <w:lang w:val="en-GB"/>
        </w:rPr>
        <w:t>Rusmini</w:t>
      </w:r>
      <w:proofErr w:type="spellEnd"/>
      <w:r w:rsidRPr="006871DE">
        <w:rPr>
          <w:rFonts w:ascii="Times New Roman" w:hAnsi="Times New Roman"/>
          <w:sz w:val="24"/>
          <w:szCs w:val="24"/>
          <w:lang w:val="en-GB"/>
        </w:rPr>
        <w:t xml:space="preserve">, G. (2013). </w:t>
      </w:r>
      <w:proofErr w:type="spellStart"/>
      <w:r w:rsidRPr="006871DE">
        <w:rPr>
          <w:rFonts w:ascii="Times New Roman" w:hAnsi="Times New Roman"/>
          <w:i/>
          <w:iCs/>
          <w:sz w:val="24"/>
          <w:szCs w:val="24"/>
          <w:lang w:val="en-GB"/>
        </w:rPr>
        <w:t>Quante</w:t>
      </w:r>
      <w:proofErr w:type="spellEnd"/>
      <w:r w:rsidRPr="006871DE">
        <w:rPr>
          <w:rFonts w:ascii="Times New Roman" w:hAnsi="Times New Roman"/>
          <w:i/>
          <w:iCs/>
          <w:sz w:val="24"/>
          <w:szCs w:val="24"/>
          <w:lang w:val="en-GB"/>
        </w:rPr>
        <w:t xml:space="preserve"> </w:t>
      </w:r>
      <w:proofErr w:type="spellStart"/>
      <w:r w:rsidRPr="006871DE">
        <w:rPr>
          <w:rFonts w:ascii="Times New Roman" w:hAnsi="Times New Roman"/>
          <w:i/>
          <w:iCs/>
          <w:sz w:val="24"/>
          <w:szCs w:val="24"/>
          <w:lang w:val="en-GB"/>
        </w:rPr>
        <w:t>sono</w:t>
      </w:r>
      <w:proofErr w:type="spellEnd"/>
      <w:r w:rsidRPr="006871DE">
        <w:rPr>
          <w:rFonts w:ascii="Times New Roman" w:hAnsi="Times New Roman"/>
          <w:i/>
          <w:iCs/>
          <w:sz w:val="24"/>
          <w:szCs w:val="24"/>
          <w:lang w:val="en-GB"/>
        </w:rPr>
        <w:t xml:space="preserve"> le </w:t>
      </w:r>
      <w:proofErr w:type="spellStart"/>
      <w:r w:rsidRPr="006871DE">
        <w:rPr>
          <w:rFonts w:ascii="Times New Roman" w:hAnsi="Times New Roman"/>
          <w:i/>
          <w:iCs/>
          <w:sz w:val="24"/>
          <w:szCs w:val="24"/>
          <w:lang w:val="en-GB"/>
        </w:rPr>
        <w:t>badanti</w:t>
      </w:r>
      <w:proofErr w:type="spellEnd"/>
      <w:r w:rsidRPr="006871DE">
        <w:rPr>
          <w:rFonts w:ascii="Times New Roman" w:hAnsi="Times New Roman"/>
          <w:i/>
          <w:iCs/>
          <w:sz w:val="24"/>
          <w:szCs w:val="24"/>
          <w:lang w:val="en-GB"/>
        </w:rPr>
        <w:t xml:space="preserve"> in Italia</w:t>
      </w:r>
      <w:r w:rsidRPr="006871DE">
        <w:rPr>
          <w:rFonts w:ascii="Times New Roman" w:hAnsi="Times New Roman"/>
          <w:sz w:val="24"/>
          <w:szCs w:val="24"/>
          <w:lang w:val="en-GB"/>
        </w:rPr>
        <w:t xml:space="preserve">. Milano: </w:t>
      </w:r>
      <w:proofErr w:type="spellStart"/>
      <w:r w:rsidRPr="006871DE">
        <w:rPr>
          <w:rFonts w:ascii="Times New Roman" w:hAnsi="Times New Roman"/>
          <w:sz w:val="24"/>
          <w:szCs w:val="24"/>
          <w:lang w:val="en-GB"/>
        </w:rPr>
        <w:t>Qualificare</w:t>
      </w:r>
      <w:proofErr w:type="spellEnd"/>
      <w:r w:rsidRPr="006871DE">
        <w:rPr>
          <w:rFonts w:ascii="Times New Roman" w:hAnsi="Times New Roman"/>
          <w:sz w:val="24"/>
          <w:szCs w:val="24"/>
          <w:lang w:val="en-GB"/>
        </w:rPr>
        <w:t xml:space="preserve">. Available at: </w:t>
      </w:r>
      <w:hyperlink r:id="rId28" w:history="1">
        <w:r w:rsidRPr="006871DE">
          <w:rPr>
            <w:rStyle w:val="Collegamentoipertestuale"/>
            <w:rFonts w:ascii="Times New Roman" w:hAnsi="Times New Roman"/>
            <w:sz w:val="24"/>
            <w:szCs w:val="24"/>
            <w:lang w:val="en-GB"/>
          </w:rPr>
          <w:t>http://www.qualificare.info/home.php?list=archivio&amp;id=678</w:t>
        </w:r>
      </w:hyperlink>
    </w:p>
    <w:sectPr w:rsidR="00B71A1C" w:rsidRPr="006871DE" w:rsidSect="003D71CE">
      <w:footerReference w:type="default" r:id="rId2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79B35" w15:done="0"/>
  <w15:commentEx w15:paraId="71DA216F" w15:done="0"/>
  <w15:commentEx w15:paraId="58418F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82" w:rsidRDefault="00690882" w:rsidP="00271986">
      <w:pPr>
        <w:spacing w:after="0" w:line="240" w:lineRule="auto"/>
      </w:pPr>
      <w:r>
        <w:separator/>
      </w:r>
    </w:p>
  </w:endnote>
  <w:endnote w:type="continuationSeparator" w:id="0">
    <w:p w:rsidR="00690882" w:rsidRDefault="00690882" w:rsidP="0027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E" w:rsidRDefault="007979ED">
    <w:pPr>
      <w:pStyle w:val="Pidipagina"/>
      <w:jc w:val="center"/>
    </w:pPr>
    <w:r>
      <w:fldChar w:fldCharType="begin"/>
    </w:r>
    <w:r w:rsidR="002C0045">
      <w:instrText xml:space="preserve"> PAGE   \* MERGEFORMAT </w:instrText>
    </w:r>
    <w:r>
      <w:fldChar w:fldCharType="separate"/>
    </w:r>
    <w:r w:rsidR="003E22C7">
      <w:rPr>
        <w:noProof/>
      </w:rPr>
      <w:t>20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82" w:rsidRDefault="00690882" w:rsidP="00271986">
      <w:pPr>
        <w:spacing w:after="0" w:line="240" w:lineRule="auto"/>
      </w:pPr>
      <w:r>
        <w:separator/>
      </w:r>
    </w:p>
  </w:footnote>
  <w:footnote w:type="continuationSeparator" w:id="0">
    <w:p w:rsidR="00690882" w:rsidRDefault="00690882" w:rsidP="00271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505"/>
    <w:multiLevelType w:val="multilevel"/>
    <w:tmpl w:val="0C4040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9120B8"/>
    <w:multiLevelType w:val="multilevel"/>
    <w:tmpl w:val="4BBE4EB6"/>
    <w:lvl w:ilvl="0">
      <w:start w:val="1"/>
      <w:numFmt w:val="decimal"/>
      <w:lvlText w:val="%1."/>
      <w:lvlJc w:val="left"/>
      <w:pPr>
        <w:tabs>
          <w:tab w:val="num" w:pos="0"/>
        </w:tabs>
        <w:ind w:left="360" w:hanging="360"/>
      </w:pPr>
      <w:rPr>
        <w:rFonts w:ascii="Calibri" w:hAnsi="Calibri" w:cs="Arial" w:hint="default"/>
        <w:b w:val="0"/>
        <w:i w:val="0"/>
        <w:color w:val="auto"/>
        <w:sz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5A67398"/>
    <w:multiLevelType w:val="hybridMultilevel"/>
    <w:tmpl w:val="02560B06"/>
    <w:lvl w:ilvl="0" w:tplc="4AA2850E">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E764F6"/>
    <w:multiLevelType w:val="hybridMultilevel"/>
    <w:tmpl w:val="3326BA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A895A66"/>
    <w:multiLevelType w:val="multilevel"/>
    <w:tmpl w:val="B0E0F2A4"/>
    <w:lvl w:ilvl="0">
      <w:start w:val="1"/>
      <w:numFmt w:val="decimal"/>
      <w:lvlText w:val="%1."/>
      <w:lvlJc w:val="left"/>
      <w:pPr>
        <w:tabs>
          <w:tab w:val="num" w:pos="0"/>
        </w:tabs>
        <w:ind w:left="360" w:hanging="360"/>
      </w:pPr>
      <w:rPr>
        <w:rFonts w:ascii="Times New Roman" w:hAnsi="Times New Roman" w:cs="Arial" w:hint="default"/>
        <w:b w:val="0"/>
        <w:i w:val="0"/>
        <w:color w:val="auto"/>
        <w:sz w:val="22"/>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211727D5"/>
    <w:multiLevelType w:val="hybridMultilevel"/>
    <w:tmpl w:val="6DF24C0A"/>
    <w:lvl w:ilvl="0" w:tplc="0D0CC9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1172DAB"/>
    <w:multiLevelType w:val="multilevel"/>
    <w:tmpl w:val="60D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57129"/>
    <w:multiLevelType w:val="multilevel"/>
    <w:tmpl w:val="0CDA5F9C"/>
    <w:lvl w:ilvl="0">
      <w:start w:val="1"/>
      <w:numFmt w:val="decimal"/>
      <w:lvlText w:val="%1."/>
      <w:lvlJc w:val="left"/>
      <w:pPr>
        <w:ind w:left="720" w:hanging="360"/>
      </w:pPr>
      <w:rPr>
        <w:rFonts w:cs="Estrangelo Edes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C571B"/>
    <w:multiLevelType w:val="hybridMultilevel"/>
    <w:tmpl w:val="BC00C75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51E6BF5"/>
    <w:multiLevelType w:val="multilevel"/>
    <w:tmpl w:val="423AF72A"/>
    <w:lvl w:ilvl="0">
      <w:start w:val="1"/>
      <w:numFmt w:val="decimal"/>
      <w:lvlText w:val="%1."/>
      <w:lvlJc w:val="left"/>
      <w:pPr>
        <w:tabs>
          <w:tab w:val="num" w:pos="432"/>
        </w:tabs>
        <w:ind w:left="432" w:hanging="432"/>
      </w:pPr>
      <w:rPr>
        <w:rFonts w:cs="Times New Roman" w:hint="default"/>
        <w:u w:val="none"/>
      </w:rPr>
    </w:lvl>
    <w:lvl w:ilvl="1">
      <w:start w:val="1"/>
      <w:numFmt w:val="decimal"/>
      <w:lvlText w:val="%1.%2"/>
      <w:lvlJc w:val="left"/>
      <w:pPr>
        <w:tabs>
          <w:tab w:val="num" w:pos="0"/>
        </w:tabs>
        <w:ind w:left="397" w:hanging="397"/>
      </w:pPr>
      <w:rPr>
        <w:rFonts w:cs="Times New Roman" w:hint="default"/>
        <w:i w:val="0"/>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u w:val="none"/>
      </w:rPr>
    </w:lvl>
    <w:lvl w:ilvl="5">
      <w:start w:val="1"/>
      <w:numFmt w:val="decimal"/>
      <w:lvlText w:val="%1.%2.%3.%4.%5.%6"/>
      <w:lvlJc w:val="left"/>
      <w:pPr>
        <w:tabs>
          <w:tab w:val="num" w:pos="1152"/>
        </w:tabs>
        <w:ind w:left="1152" w:hanging="1152"/>
      </w:pPr>
      <w:rPr>
        <w:rFonts w:cs="Times New Roman" w:hint="default"/>
        <w:u w:val="none"/>
      </w:rPr>
    </w:lvl>
    <w:lvl w:ilvl="6">
      <w:start w:val="1"/>
      <w:numFmt w:val="decimal"/>
      <w:lvlText w:val="%1.%2.%3.%4.%5.%6.%7"/>
      <w:lvlJc w:val="left"/>
      <w:pPr>
        <w:tabs>
          <w:tab w:val="num" w:pos="1296"/>
        </w:tabs>
        <w:ind w:left="1296" w:hanging="1296"/>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584"/>
        </w:tabs>
        <w:ind w:left="1584" w:hanging="1584"/>
      </w:pPr>
      <w:rPr>
        <w:rFonts w:cs="Times New Roman" w:hint="default"/>
        <w:u w:val="none"/>
      </w:rPr>
    </w:lvl>
  </w:abstractNum>
  <w:abstractNum w:abstractNumId="10">
    <w:nsid w:val="3DB75B23"/>
    <w:multiLevelType w:val="hybridMultilevel"/>
    <w:tmpl w:val="66DC9918"/>
    <w:lvl w:ilvl="0" w:tplc="BE78A8E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2B689E"/>
    <w:multiLevelType w:val="hybridMultilevel"/>
    <w:tmpl w:val="978AF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8360DA1"/>
    <w:multiLevelType w:val="hybridMultilevel"/>
    <w:tmpl w:val="377CE84E"/>
    <w:lvl w:ilvl="0" w:tplc="0D0CC9D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4DE014D"/>
    <w:multiLevelType w:val="multilevel"/>
    <w:tmpl w:val="7BBC754A"/>
    <w:lvl w:ilvl="0">
      <w:start w:val="1"/>
      <w:numFmt w:val="decimal"/>
      <w:pStyle w:val="Corpodeltesto2"/>
      <w:lvlText w:val="%1."/>
      <w:lvlJc w:val="left"/>
      <w:pPr>
        <w:tabs>
          <w:tab w:val="num" w:pos="0"/>
        </w:tabs>
        <w:ind w:left="360" w:hanging="360"/>
      </w:pPr>
      <w:rPr>
        <w:rFonts w:ascii="Times New Roman" w:hAnsi="Times New Roman" w:cs="Arial" w:hint="default"/>
        <w:b/>
        <w:i w:val="0"/>
        <w:color w:val="auto"/>
        <w:sz w:val="22"/>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75034E1"/>
    <w:multiLevelType w:val="hybridMultilevel"/>
    <w:tmpl w:val="6DF24C0A"/>
    <w:lvl w:ilvl="0" w:tplc="0D0CC9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28C44EE"/>
    <w:multiLevelType w:val="hybridMultilevel"/>
    <w:tmpl w:val="70B08E52"/>
    <w:lvl w:ilvl="0" w:tplc="5F3ACEC8">
      <w:start w:val="1"/>
      <w:numFmt w:val="decimal"/>
      <w:lvlText w:val="B.%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7607B18"/>
    <w:multiLevelType w:val="hybridMultilevel"/>
    <w:tmpl w:val="1744DF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F16AE0"/>
    <w:multiLevelType w:val="hybridMultilevel"/>
    <w:tmpl w:val="AB30D4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B925673"/>
    <w:multiLevelType w:val="hybridMultilevel"/>
    <w:tmpl w:val="75CC8A98"/>
    <w:lvl w:ilvl="0" w:tplc="0410000F">
      <w:start w:val="1"/>
      <w:numFmt w:val="decimal"/>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19">
    <w:nsid w:val="7C2F5A74"/>
    <w:multiLevelType w:val="multilevel"/>
    <w:tmpl w:val="9CDE6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15"/>
  </w:num>
  <w:num w:numId="4">
    <w:abstractNumId w:val="2"/>
  </w:num>
  <w:num w:numId="5">
    <w:abstractNumId w:val="17"/>
  </w:num>
  <w:num w:numId="6">
    <w:abstractNumId w:val="6"/>
  </w:num>
  <w:num w:numId="7">
    <w:abstractNumId w:val="18"/>
  </w:num>
  <w:num w:numId="8">
    <w:abstractNumId w:val="8"/>
  </w:num>
  <w:num w:numId="9">
    <w:abstractNumId w:val="3"/>
  </w:num>
  <w:num w:numId="10">
    <w:abstractNumId w:val="0"/>
  </w:num>
  <w:num w:numId="11">
    <w:abstractNumId w:val="19"/>
  </w:num>
  <w:num w:numId="12">
    <w:abstractNumId w:val="5"/>
  </w:num>
  <w:num w:numId="13">
    <w:abstractNumId w:val="14"/>
  </w:num>
  <w:num w:numId="14">
    <w:abstractNumId w:val="12"/>
  </w:num>
  <w:num w:numId="15">
    <w:abstractNumId w:val="16"/>
  </w:num>
  <w:num w:numId="16">
    <w:abstractNumId w:val="13"/>
  </w:num>
  <w:num w:numId="17">
    <w:abstractNumId w:val="7"/>
  </w:num>
  <w:num w:numId="18">
    <w:abstractNumId w:val="1"/>
  </w:num>
  <w:num w:numId="19">
    <w:abstractNumId w:val="4"/>
  </w:num>
  <w:num w:numId="20">
    <w:abstractNumId w:val="13"/>
  </w:num>
  <w:num w:numId="21">
    <w:abstractNumId w:val="1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ura Giovanni">
    <w15:presenceInfo w15:providerId="AD" w15:userId="S-1-5-21-3490481600-3582596729-1474912837-71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3D7CEA"/>
    <w:rsid w:val="000001E6"/>
    <w:rsid w:val="000007E2"/>
    <w:rsid w:val="00000F7D"/>
    <w:rsid w:val="00001D37"/>
    <w:rsid w:val="00001E85"/>
    <w:rsid w:val="000021F6"/>
    <w:rsid w:val="00002AEC"/>
    <w:rsid w:val="00002CD9"/>
    <w:rsid w:val="00003287"/>
    <w:rsid w:val="0000410F"/>
    <w:rsid w:val="00004447"/>
    <w:rsid w:val="00004C45"/>
    <w:rsid w:val="00006A41"/>
    <w:rsid w:val="00006B84"/>
    <w:rsid w:val="00006DEB"/>
    <w:rsid w:val="0000707E"/>
    <w:rsid w:val="000074E4"/>
    <w:rsid w:val="000076C6"/>
    <w:rsid w:val="00007BE8"/>
    <w:rsid w:val="00011C9B"/>
    <w:rsid w:val="00012DC4"/>
    <w:rsid w:val="00012F2E"/>
    <w:rsid w:val="0001340B"/>
    <w:rsid w:val="00014836"/>
    <w:rsid w:val="000148F1"/>
    <w:rsid w:val="00014F13"/>
    <w:rsid w:val="00015139"/>
    <w:rsid w:val="000151C1"/>
    <w:rsid w:val="000152DE"/>
    <w:rsid w:val="00015AEE"/>
    <w:rsid w:val="00015B51"/>
    <w:rsid w:val="0001631B"/>
    <w:rsid w:val="000165E2"/>
    <w:rsid w:val="0001692B"/>
    <w:rsid w:val="0001730D"/>
    <w:rsid w:val="00017357"/>
    <w:rsid w:val="00017926"/>
    <w:rsid w:val="00017C2A"/>
    <w:rsid w:val="00017CEA"/>
    <w:rsid w:val="00017D62"/>
    <w:rsid w:val="00020B6D"/>
    <w:rsid w:val="00021128"/>
    <w:rsid w:val="00021273"/>
    <w:rsid w:val="0002221C"/>
    <w:rsid w:val="00022CAF"/>
    <w:rsid w:val="00023F22"/>
    <w:rsid w:val="00024034"/>
    <w:rsid w:val="000245ED"/>
    <w:rsid w:val="00024D46"/>
    <w:rsid w:val="00024E3C"/>
    <w:rsid w:val="00024FBE"/>
    <w:rsid w:val="00025169"/>
    <w:rsid w:val="00025BBF"/>
    <w:rsid w:val="00025EF1"/>
    <w:rsid w:val="00026010"/>
    <w:rsid w:val="0002713D"/>
    <w:rsid w:val="00027325"/>
    <w:rsid w:val="00027714"/>
    <w:rsid w:val="000311AC"/>
    <w:rsid w:val="00031252"/>
    <w:rsid w:val="00031ADF"/>
    <w:rsid w:val="00031B0D"/>
    <w:rsid w:val="00032C6C"/>
    <w:rsid w:val="0003491E"/>
    <w:rsid w:val="00034C10"/>
    <w:rsid w:val="00035674"/>
    <w:rsid w:val="00035740"/>
    <w:rsid w:val="000357A7"/>
    <w:rsid w:val="00035A5F"/>
    <w:rsid w:val="000362FE"/>
    <w:rsid w:val="00036DA8"/>
    <w:rsid w:val="00037397"/>
    <w:rsid w:val="00037524"/>
    <w:rsid w:val="00037547"/>
    <w:rsid w:val="000401C0"/>
    <w:rsid w:val="00040A70"/>
    <w:rsid w:val="00041FA1"/>
    <w:rsid w:val="00042387"/>
    <w:rsid w:val="000429DD"/>
    <w:rsid w:val="0004332F"/>
    <w:rsid w:val="0004339F"/>
    <w:rsid w:val="000433F5"/>
    <w:rsid w:val="00044FA6"/>
    <w:rsid w:val="00045128"/>
    <w:rsid w:val="00045551"/>
    <w:rsid w:val="00046165"/>
    <w:rsid w:val="00046187"/>
    <w:rsid w:val="00046BB2"/>
    <w:rsid w:val="00047110"/>
    <w:rsid w:val="000474FB"/>
    <w:rsid w:val="00047D3A"/>
    <w:rsid w:val="0005074A"/>
    <w:rsid w:val="000507B6"/>
    <w:rsid w:val="00050AE5"/>
    <w:rsid w:val="00050FF3"/>
    <w:rsid w:val="000513EA"/>
    <w:rsid w:val="000517F8"/>
    <w:rsid w:val="00051DF9"/>
    <w:rsid w:val="0005316A"/>
    <w:rsid w:val="0005327E"/>
    <w:rsid w:val="0005340B"/>
    <w:rsid w:val="00053575"/>
    <w:rsid w:val="0005367E"/>
    <w:rsid w:val="000536F2"/>
    <w:rsid w:val="00053A28"/>
    <w:rsid w:val="00054760"/>
    <w:rsid w:val="00054A68"/>
    <w:rsid w:val="00054CDE"/>
    <w:rsid w:val="00055118"/>
    <w:rsid w:val="000554B7"/>
    <w:rsid w:val="00055610"/>
    <w:rsid w:val="00055B5E"/>
    <w:rsid w:val="0005648A"/>
    <w:rsid w:val="00056893"/>
    <w:rsid w:val="0005785B"/>
    <w:rsid w:val="000603F1"/>
    <w:rsid w:val="00060B84"/>
    <w:rsid w:val="000611EC"/>
    <w:rsid w:val="000621C4"/>
    <w:rsid w:val="000626B6"/>
    <w:rsid w:val="00063BD6"/>
    <w:rsid w:val="00063F62"/>
    <w:rsid w:val="00064285"/>
    <w:rsid w:val="00064355"/>
    <w:rsid w:val="00064763"/>
    <w:rsid w:val="00064C30"/>
    <w:rsid w:val="00064F1F"/>
    <w:rsid w:val="000651EA"/>
    <w:rsid w:val="000657A9"/>
    <w:rsid w:val="000658D0"/>
    <w:rsid w:val="00065B90"/>
    <w:rsid w:val="00065E46"/>
    <w:rsid w:val="000663AF"/>
    <w:rsid w:val="00066AB3"/>
    <w:rsid w:val="00066DCF"/>
    <w:rsid w:val="00067324"/>
    <w:rsid w:val="00067B8B"/>
    <w:rsid w:val="000701C8"/>
    <w:rsid w:val="000706A7"/>
    <w:rsid w:val="00070A10"/>
    <w:rsid w:val="00071388"/>
    <w:rsid w:val="0007141A"/>
    <w:rsid w:val="00071615"/>
    <w:rsid w:val="000726CD"/>
    <w:rsid w:val="000727B5"/>
    <w:rsid w:val="00072868"/>
    <w:rsid w:val="00073200"/>
    <w:rsid w:val="000735BD"/>
    <w:rsid w:val="000736C7"/>
    <w:rsid w:val="00073F39"/>
    <w:rsid w:val="0007442B"/>
    <w:rsid w:val="0007565A"/>
    <w:rsid w:val="0007592C"/>
    <w:rsid w:val="00075EFB"/>
    <w:rsid w:val="0007600E"/>
    <w:rsid w:val="000764D5"/>
    <w:rsid w:val="00076626"/>
    <w:rsid w:val="000768AA"/>
    <w:rsid w:val="00076A35"/>
    <w:rsid w:val="00076DE0"/>
    <w:rsid w:val="000775EB"/>
    <w:rsid w:val="00080E4D"/>
    <w:rsid w:val="00080F68"/>
    <w:rsid w:val="00080FE3"/>
    <w:rsid w:val="00081A26"/>
    <w:rsid w:val="0008225A"/>
    <w:rsid w:val="000822EE"/>
    <w:rsid w:val="0008257B"/>
    <w:rsid w:val="00082C8C"/>
    <w:rsid w:val="0008371C"/>
    <w:rsid w:val="00083898"/>
    <w:rsid w:val="0008412C"/>
    <w:rsid w:val="0008447D"/>
    <w:rsid w:val="000845AA"/>
    <w:rsid w:val="000845B7"/>
    <w:rsid w:val="00085505"/>
    <w:rsid w:val="000864BA"/>
    <w:rsid w:val="0008663A"/>
    <w:rsid w:val="00086C24"/>
    <w:rsid w:val="00086EC1"/>
    <w:rsid w:val="00087010"/>
    <w:rsid w:val="00087242"/>
    <w:rsid w:val="0008754D"/>
    <w:rsid w:val="00087D0A"/>
    <w:rsid w:val="00087D0B"/>
    <w:rsid w:val="00087D46"/>
    <w:rsid w:val="00090705"/>
    <w:rsid w:val="0009084D"/>
    <w:rsid w:val="00090F98"/>
    <w:rsid w:val="000910B8"/>
    <w:rsid w:val="00091211"/>
    <w:rsid w:val="0009169E"/>
    <w:rsid w:val="00091776"/>
    <w:rsid w:val="00091FF9"/>
    <w:rsid w:val="0009247E"/>
    <w:rsid w:val="00092629"/>
    <w:rsid w:val="000939D0"/>
    <w:rsid w:val="00093D60"/>
    <w:rsid w:val="00093DA8"/>
    <w:rsid w:val="00095524"/>
    <w:rsid w:val="00095538"/>
    <w:rsid w:val="00095DB1"/>
    <w:rsid w:val="00096BF3"/>
    <w:rsid w:val="000A0217"/>
    <w:rsid w:val="000A0E8E"/>
    <w:rsid w:val="000A119D"/>
    <w:rsid w:val="000A1996"/>
    <w:rsid w:val="000A1B61"/>
    <w:rsid w:val="000A1BC9"/>
    <w:rsid w:val="000A20AB"/>
    <w:rsid w:val="000A2729"/>
    <w:rsid w:val="000A3661"/>
    <w:rsid w:val="000A3F2C"/>
    <w:rsid w:val="000A4939"/>
    <w:rsid w:val="000A49BE"/>
    <w:rsid w:val="000A4CDE"/>
    <w:rsid w:val="000A4E5D"/>
    <w:rsid w:val="000A505C"/>
    <w:rsid w:val="000A5112"/>
    <w:rsid w:val="000A53A9"/>
    <w:rsid w:val="000A55C5"/>
    <w:rsid w:val="000A5642"/>
    <w:rsid w:val="000A6040"/>
    <w:rsid w:val="000A60CB"/>
    <w:rsid w:val="000A631E"/>
    <w:rsid w:val="000A66C9"/>
    <w:rsid w:val="000A6CF2"/>
    <w:rsid w:val="000A73F1"/>
    <w:rsid w:val="000A7AF1"/>
    <w:rsid w:val="000B04DB"/>
    <w:rsid w:val="000B0965"/>
    <w:rsid w:val="000B11FD"/>
    <w:rsid w:val="000B1585"/>
    <w:rsid w:val="000B2279"/>
    <w:rsid w:val="000B24CE"/>
    <w:rsid w:val="000B28D8"/>
    <w:rsid w:val="000B2BD7"/>
    <w:rsid w:val="000B3083"/>
    <w:rsid w:val="000B3620"/>
    <w:rsid w:val="000B3AB0"/>
    <w:rsid w:val="000B3E5A"/>
    <w:rsid w:val="000B4D3F"/>
    <w:rsid w:val="000B4D5C"/>
    <w:rsid w:val="000B5139"/>
    <w:rsid w:val="000B53A6"/>
    <w:rsid w:val="000B5A09"/>
    <w:rsid w:val="000B5C6B"/>
    <w:rsid w:val="000B63FB"/>
    <w:rsid w:val="000B6B01"/>
    <w:rsid w:val="000B776A"/>
    <w:rsid w:val="000B796C"/>
    <w:rsid w:val="000C0ACD"/>
    <w:rsid w:val="000C2355"/>
    <w:rsid w:val="000C2371"/>
    <w:rsid w:val="000C275E"/>
    <w:rsid w:val="000C2DFA"/>
    <w:rsid w:val="000C307F"/>
    <w:rsid w:val="000C33FF"/>
    <w:rsid w:val="000C3529"/>
    <w:rsid w:val="000C3C19"/>
    <w:rsid w:val="000C4127"/>
    <w:rsid w:val="000C482A"/>
    <w:rsid w:val="000C4FE9"/>
    <w:rsid w:val="000C53F9"/>
    <w:rsid w:val="000C54DC"/>
    <w:rsid w:val="000C5693"/>
    <w:rsid w:val="000C5CC8"/>
    <w:rsid w:val="000C60F2"/>
    <w:rsid w:val="000C66D1"/>
    <w:rsid w:val="000C6724"/>
    <w:rsid w:val="000C7473"/>
    <w:rsid w:val="000C753A"/>
    <w:rsid w:val="000C785E"/>
    <w:rsid w:val="000D01B7"/>
    <w:rsid w:val="000D0201"/>
    <w:rsid w:val="000D07DB"/>
    <w:rsid w:val="000D0843"/>
    <w:rsid w:val="000D2438"/>
    <w:rsid w:val="000D35C4"/>
    <w:rsid w:val="000D3609"/>
    <w:rsid w:val="000D4AF2"/>
    <w:rsid w:val="000D6DB5"/>
    <w:rsid w:val="000D7759"/>
    <w:rsid w:val="000E0083"/>
    <w:rsid w:val="000E01A1"/>
    <w:rsid w:val="000E04D1"/>
    <w:rsid w:val="000E086F"/>
    <w:rsid w:val="000E09C2"/>
    <w:rsid w:val="000E0F3A"/>
    <w:rsid w:val="000E18D5"/>
    <w:rsid w:val="000E215C"/>
    <w:rsid w:val="000E2AB8"/>
    <w:rsid w:val="000E3510"/>
    <w:rsid w:val="000E38DC"/>
    <w:rsid w:val="000E3F58"/>
    <w:rsid w:val="000E421A"/>
    <w:rsid w:val="000E46A6"/>
    <w:rsid w:val="000E4E8C"/>
    <w:rsid w:val="000E52DE"/>
    <w:rsid w:val="000E5604"/>
    <w:rsid w:val="000E5BC1"/>
    <w:rsid w:val="000E5DB9"/>
    <w:rsid w:val="000E6383"/>
    <w:rsid w:val="000E69A3"/>
    <w:rsid w:val="000E6F10"/>
    <w:rsid w:val="000E7290"/>
    <w:rsid w:val="000E7824"/>
    <w:rsid w:val="000F06BA"/>
    <w:rsid w:val="000F0908"/>
    <w:rsid w:val="000F3177"/>
    <w:rsid w:val="000F3722"/>
    <w:rsid w:val="000F3DBC"/>
    <w:rsid w:val="000F4156"/>
    <w:rsid w:val="000F4863"/>
    <w:rsid w:val="000F4A1B"/>
    <w:rsid w:val="000F50F2"/>
    <w:rsid w:val="000F547D"/>
    <w:rsid w:val="000F54A9"/>
    <w:rsid w:val="000F5B26"/>
    <w:rsid w:val="000F5EC9"/>
    <w:rsid w:val="000F68F8"/>
    <w:rsid w:val="000F6A66"/>
    <w:rsid w:val="000F739E"/>
    <w:rsid w:val="000F77F2"/>
    <w:rsid w:val="000F7821"/>
    <w:rsid w:val="000F797D"/>
    <w:rsid w:val="000F7E0D"/>
    <w:rsid w:val="001008E8"/>
    <w:rsid w:val="0010155E"/>
    <w:rsid w:val="001016B4"/>
    <w:rsid w:val="00101878"/>
    <w:rsid w:val="001019D2"/>
    <w:rsid w:val="00101A17"/>
    <w:rsid w:val="00101BC6"/>
    <w:rsid w:val="00101D10"/>
    <w:rsid w:val="00101EEF"/>
    <w:rsid w:val="00102665"/>
    <w:rsid w:val="0010270B"/>
    <w:rsid w:val="0010384B"/>
    <w:rsid w:val="00103CB1"/>
    <w:rsid w:val="00103E47"/>
    <w:rsid w:val="001041F7"/>
    <w:rsid w:val="0010444B"/>
    <w:rsid w:val="00104992"/>
    <w:rsid w:val="00105F74"/>
    <w:rsid w:val="00106295"/>
    <w:rsid w:val="0010644D"/>
    <w:rsid w:val="00106B3B"/>
    <w:rsid w:val="001079E8"/>
    <w:rsid w:val="001108EC"/>
    <w:rsid w:val="00110C72"/>
    <w:rsid w:val="00111161"/>
    <w:rsid w:val="00111213"/>
    <w:rsid w:val="00111F49"/>
    <w:rsid w:val="00111FE6"/>
    <w:rsid w:val="0011283B"/>
    <w:rsid w:val="00112C03"/>
    <w:rsid w:val="00112DAC"/>
    <w:rsid w:val="00113AE4"/>
    <w:rsid w:val="00113C19"/>
    <w:rsid w:val="00113DC9"/>
    <w:rsid w:val="00114806"/>
    <w:rsid w:val="00114B07"/>
    <w:rsid w:val="00114E92"/>
    <w:rsid w:val="001150BC"/>
    <w:rsid w:val="00115AAE"/>
    <w:rsid w:val="00116071"/>
    <w:rsid w:val="001161A9"/>
    <w:rsid w:val="001162DA"/>
    <w:rsid w:val="00120165"/>
    <w:rsid w:val="00120359"/>
    <w:rsid w:val="0012074E"/>
    <w:rsid w:val="001207A0"/>
    <w:rsid w:val="00122398"/>
    <w:rsid w:val="00122E8D"/>
    <w:rsid w:val="001232E2"/>
    <w:rsid w:val="00123655"/>
    <w:rsid w:val="00123F45"/>
    <w:rsid w:val="001244EA"/>
    <w:rsid w:val="0012791F"/>
    <w:rsid w:val="001301FE"/>
    <w:rsid w:val="001308E7"/>
    <w:rsid w:val="00131143"/>
    <w:rsid w:val="00131AAA"/>
    <w:rsid w:val="0013219E"/>
    <w:rsid w:val="001325FC"/>
    <w:rsid w:val="00132A61"/>
    <w:rsid w:val="00132CFA"/>
    <w:rsid w:val="00132F71"/>
    <w:rsid w:val="0013354F"/>
    <w:rsid w:val="00133898"/>
    <w:rsid w:val="001342E0"/>
    <w:rsid w:val="00134D23"/>
    <w:rsid w:val="0013528A"/>
    <w:rsid w:val="001358B8"/>
    <w:rsid w:val="00135E2A"/>
    <w:rsid w:val="00136453"/>
    <w:rsid w:val="001372B4"/>
    <w:rsid w:val="00137E5B"/>
    <w:rsid w:val="00140FA2"/>
    <w:rsid w:val="001410A7"/>
    <w:rsid w:val="001413A5"/>
    <w:rsid w:val="001415AC"/>
    <w:rsid w:val="00141EA0"/>
    <w:rsid w:val="00142722"/>
    <w:rsid w:val="0014291F"/>
    <w:rsid w:val="00142C1D"/>
    <w:rsid w:val="00143806"/>
    <w:rsid w:val="00143D2F"/>
    <w:rsid w:val="001442AB"/>
    <w:rsid w:val="00144562"/>
    <w:rsid w:val="00144805"/>
    <w:rsid w:val="00144D96"/>
    <w:rsid w:val="00145419"/>
    <w:rsid w:val="0014577B"/>
    <w:rsid w:val="00145E1E"/>
    <w:rsid w:val="0014643C"/>
    <w:rsid w:val="00146D96"/>
    <w:rsid w:val="001470E7"/>
    <w:rsid w:val="00147C99"/>
    <w:rsid w:val="001504BC"/>
    <w:rsid w:val="00150593"/>
    <w:rsid w:val="00150741"/>
    <w:rsid w:val="0015078B"/>
    <w:rsid w:val="00150842"/>
    <w:rsid w:val="00150956"/>
    <w:rsid w:val="00150B5D"/>
    <w:rsid w:val="00150E1C"/>
    <w:rsid w:val="001513B8"/>
    <w:rsid w:val="00151415"/>
    <w:rsid w:val="00152911"/>
    <w:rsid w:val="0015316A"/>
    <w:rsid w:val="001542A5"/>
    <w:rsid w:val="00154870"/>
    <w:rsid w:val="00154A21"/>
    <w:rsid w:val="001555E3"/>
    <w:rsid w:val="00157521"/>
    <w:rsid w:val="00157BCF"/>
    <w:rsid w:val="00157C09"/>
    <w:rsid w:val="001608B9"/>
    <w:rsid w:val="00160C60"/>
    <w:rsid w:val="00160EDC"/>
    <w:rsid w:val="00161639"/>
    <w:rsid w:val="0016182C"/>
    <w:rsid w:val="0016188B"/>
    <w:rsid w:val="001618AA"/>
    <w:rsid w:val="0016194E"/>
    <w:rsid w:val="00161AB0"/>
    <w:rsid w:val="001636FB"/>
    <w:rsid w:val="00163C0A"/>
    <w:rsid w:val="0016482A"/>
    <w:rsid w:val="00164D61"/>
    <w:rsid w:val="0016504A"/>
    <w:rsid w:val="001651C5"/>
    <w:rsid w:val="001657B0"/>
    <w:rsid w:val="00165CF3"/>
    <w:rsid w:val="0016618B"/>
    <w:rsid w:val="00166AF7"/>
    <w:rsid w:val="0016750F"/>
    <w:rsid w:val="001701AB"/>
    <w:rsid w:val="0017059C"/>
    <w:rsid w:val="00170763"/>
    <w:rsid w:val="00170D29"/>
    <w:rsid w:val="00170EE3"/>
    <w:rsid w:val="001711BF"/>
    <w:rsid w:val="001722FC"/>
    <w:rsid w:val="00172E9E"/>
    <w:rsid w:val="0017346B"/>
    <w:rsid w:val="00173B31"/>
    <w:rsid w:val="001744AF"/>
    <w:rsid w:val="0017455C"/>
    <w:rsid w:val="0017472C"/>
    <w:rsid w:val="00174B88"/>
    <w:rsid w:val="00175232"/>
    <w:rsid w:val="00175520"/>
    <w:rsid w:val="001766B6"/>
    <w:rsid w:val="00176D95"/>
    <w:rsid w:val="001773A5"/>
    <w:rsid w:val="001774E4"/>
    <w:rsid w:val="00177946"/>
    <w:rsid w:val="00177AF1"/>
    <w:rsid w:val="00177DA1"/>
    <w:rsid w:val="00177E22"/>
    <w:rsid w:val="001806F0"/>
    <w:rsid w:val="00180C1E"/>
    <w:rsid w:val="00180DA3"/>
    <w:rsid w:val="00180F19"/>
    <w:rsid w:val="00181051"/>
    <w:rsid w:val="001816F2"/>
    <w:rsid w:val="00181EC4"/>
    <w:rsid w:val="0018259D"/>
    <w:rsid w:val="001831E3"/>
    <w:rsid w:val="00183862"/>
    <w:rsid w:val="00183F96"/>
    <w:rsid w:val="00183FF0"/>
    <w:rsid w:val="0018412B"/>
    <w:rsid w:val="001845AB"/>
    <w:rsid w:val="001846C1"/>
    <w:rsid w:val="00184B50"/>
    <w:rsid w:val="00184C6F"/>
    <w:rsid w:val="001850D4"/>
    <w:rsid w:val="001855F3"/>
    <w:rsid w:val="00185BCB"/>
    <w:rsid w:val="00185DDF"/>
    <w:rsid w:val="00185E48"/>
    <w:rsid w:val="00185F0B"/>
    <w:rsid w:val="0018609D"/>
    <w:rsid w:val="00186256"/>
    <w:rsid w:val="00186F36"/>
    <w:rsid w:val="0018716F"/>
    <w:rsid w:val="00187476"/>
    <w:rsid w:val="00191C59"/>
    <w:rsid w:val="001925D0"/>
    <w:rsid w:val="0019395A"/>
    <w:rsid w:val="00193A66"/>
    <w:rsid w:val="0019474B"/>
    <w:rsid w:val="00195D30"/>
    <w:rsid w:val="00196C7B"/>
    <w:rsid w:val="00196FC1"/>
    <w:rsid w:val="00197594"/>
    <w:rsid w:val="00197772"/>
    <w:rsid w:val="00197B66"/>
    <w:rsid w:val="001A02D1"/>
    <w:rsid w:val="001A02E8"/>
    <w:rsid w:val="001A048C"/>
    <w:rsid w:val="001A076C"/>
    <w:rsid w:val="001A0A09"/>
    <w:rsid w:val="001A0E91"/>
    <w:rsid w:val="001A153F"/>
    <w:rsid w:val="001A2105"/>
    <w:rsid w:val="001A24B3"/>
    <w:rsid w:val="001A3821"/>
    <w:rsid w:val="001A38A9"/>
    <w:rsid w:val="001A43C5"/>
    <w:rsid w:val="001A469D"/>
    <w:rsid w:val="001A4781"/>
    <w:rsid w:val="001A51E4"/>
    <w:rsid w:val="001A5317"/>
    <w:rsid w:val="001A5345"/>
    <w:rsid w:val="001A5588"/>
    <w:rsid w:val="001A5E52"/>
    <w:rsid w:val="001A6A4C"/>
    <w:rsid w:val="001A6C2A"/>
    <w:rsid w:val="001A6FBA"/>
    <w:rsid w:val="001A7265"/>
    <w:rsid w:val="001A74A1"/>
    <w:rsid w:val="001A74E1"/>
    <w:rsid w:val="001A754D"/>
    <w:rsid w:val="001A7C7D"/>
    <w:rsid w:val="001B15C3"/>
    <w:rsid w:val="001B1AA0"/>
    <w:rsid w:val="001B1BC3"/>
    <w:rsid w:val="001B22C2"/>
    <w:rsid w:val="001B276F"/>
    <w:rsid w:val="001B29EC"/>
    <w:rsid w:val="001B2E6B"/>
    <w:rsid w:val="001B3184"/>
    <w:rsid w:val="001B3511"/>
    <w:rsid w:val="001B3557"/>
    <w:rsid w:val="001B3707"/>
    <w:rsid w:val="001B41D0"/>
    <w:rsid w:val="001B4267"/>
    <w:rsid w:val="001B5BEE"/>
    <w:rsid w:val="001B5F0A"/>
    <w:rsid w:val="001B5FCD"/>
    <w:rsid w:val="001B61AC"/>
    <w:rsid w:val="001B69AE"/>
    <w:rsid w:val="001B6AF1"/>
    <w:rsid w:val="001B6D1E"/>
    <w:rsid w:val="001B74DE"/>
    <w:rsid w:val="001B76E5"/>
    <w:rsid w:val="001B7D19"/>
    <w:rsid w:val="001C10EE"/>
    <w:rsid w:val="001C136F"/>
    <w:rsid w:val="001C1752"/>
    <w:rsid w:val="001C1986"/>
    <w:rsid w:val="001C1FAE"/>
    <w:rsid w:val="001C2258"/>
    <w:rsid w:val="001C23C8"/>
    <w:rsid w:val="001C2726"/>
    <w:rsid w:val="001C2960"/>
    <w:rsid w:val="001C29EE"/>
    <w:rsid w:val="001C35A3"/>
    <w:rsid w:val="001C4595"/>
    <w:rsid w:val="001C5CAC"/>
    <w:rsid w:val="001C5E17"/>
    <w:rsid w:val="001C5FC8"/>
    <w:rsid w:val="001C6292"/>
    <w:rsid w:val="001C6596"/>
    <w:rsid w:val="001C65AA"/>
    <w:rsid w:val="001C6994"/>
    <w:rsid w:val="001C6BB9"/>
    <w:rsid w:val="001C6CD5"/>
    <w:rsid w:val="001C6E90"/>
    <w:rsid w:val="001C752F"/>
    <w:rsid w:val="001D0285"/>
    <w:rsid w:val="001D14D7"/>
    <w:rsid w:val="001D1985"/>
    <w:rsid w:val="001D1DB0"/>
    <w:rsid w:val="001D1EC6"/>
    <w:rsid w:val="001D2343"/>
    <w:rsid w:val="001D2547"/>
    <w:rsid w:val="001D2673"/>
    <w:rsid w:val="001D27E7"/>
    <w:rsid w:val="001D28AD"/>
    <w:rsid w:val="001D2B0B"/>
    <w:rsid w:val="001D3333"/>
    <w:rsid w:val="001D39A9"/>
    <w:rsid w:val="001D3E05"/>
    <w:rsid w:val="001D4034"/>
    <w:rsid w:val="001D506D"/>
    <w:rsid w:val="001D537B"/>
    <w:rsid w:val="001D54EB"/>
    <w:rsid w:val="001D5E52"/>
    <w:rsid w:val="001D5ED0"/>
    <w:rsid w:val="001D62FC"/>
    <w:rsid w:val="001D66D5"/>
    <w:rsid w:val="001D6EAD"/>
    <w:rsid w:val="001D6F12"/>
    <w:rsid w:val="001D73D3"/>
    <w:rsid w:val="001D7B95"/>
    <w:rsid w:val="001E08F5"/>
    <w:rsid w:val="001E10AA"/>
    <w:rsid w:val="001E17D1"/>
    <w:rsid w:val="001E196F"/>
    <w:rsid w:val="001E21EB"/>
    <w:rsid w:val="001E2443"/>
    <w:rsid w:val="001E269D"/>
    <w:rsid w:val="001E27B5"/>
    <w:rsid w:val="001E2D8D"/>
    <w:rsid w:val="001E3136"/>
    <w:rsid w:val="001E4926"/>
    <w:rsid w:val="001E4A20"/>
    <w:rsid w:val="001E509E"/>
    <w:rsid w:val="001E542F"/>
    <w:rsid w:val="001E549B"/>
    <w:rsid w:val="001E581E"/>
    <w:rsid w:val="001E598C"/>
    <w:rsid w:val="001E64CA"/>
    <w:rsid w:val="001E6E51"/>
    <w:rsid w:val="001E70E8"/>
    <w:rsid w:val="001E770B"/>
    <w:rsid w:val="001F010C"/>
    <w:rsid w:val="001F01AF"/>
    <w:rsid w:val="001F02BE"/>
    <w:rsid w:val="001F0427"/>
    <w:rsid w:val="001F0F95"/>
    <w:rsid w:val="001F14C3"/>
    <w:rsid w:val="001F156F"/>
    <w:rsid w:val="001F2B91"/>
    <w:rsid w:val="001F2C7C"/>
    <w:rsid w:val="001F2E75"/>
    <w:rsid w:val="001F31C7"/>
    <w:rsid w:val="001F33E8"/>
    <w:rsid w:val="001F3465"/>
    <w:rsid w:val="001F41CB"/>
    <w:rsid w:val="001F5745"/>
    <w:rsid w:val="001F59B3"/>
    <w:rsid w:val="001F5B44"/>
    <w:rsid w:val="001F5FB4"/>
    <w:rsid w:val="001F65C2"/>
    <w:rsid w:val="002007E3"/>
    <w:rsid w:val="00201CD0"/>
    <w:rsid w:val="00201DC9"/>
    <w:rsid w:val="0020207E"/>
    <w:rsid w:val="002025C5"/>
    <w:rsid w:val="0020355B"/>
    <w:rsid w:val="002035E9"/>
    <w:rsid w:val="00203810"/>
    <w:rsid w:val="00203D91"/>
    <w:rsid w:val="00203FBF"/>
    <w:rsid w:val="002041C8"/>
    <w:rsid w:val="00204A2A"/>
    <w:rsid w:val="00204CDA"/>
    <w:rsid w:val="00205C6A"/>
    <w:rsid w:val="00206223"/>
    <w:rsid w:val="0020622D"/>
    <w:rsid w:val="00206329"/>
    <w:rsid w:val="002063B1"/>
    <w:rsid w:val="00207708"/>
    <w:rsid w:val="0020771A"/>
    <w:rsid w:val="00207741"/>
    <w:rsid w:val="002077F2"/>
    <w:rsid w:val="00210014"/>
    <w:rsid w:val="00210590"/>
    <w:rsid w:val="00210719"/>
    <w:rsid w:val="00210F64"/>
    <w:rsid w:val="002110AA"/>
    <w:rsid w:val="00211531"/>
    <w:rsid w:val="0021155B"/>
    <w:rsid w:val="00211AEF"/>
    <w:rsid w:val="00211B01"/>
    <w:rsid w:val="00211EF3"/>
    <w:rsid w:val="00212293"/>
    <w:rsid w:val="0021355D"/>
    <w:rsid w:val="00213D7A"/>
    <w:rsid w:val="0021401E"/>
    <w:rsid w:val="002140D1"/>
    <w:rsid w:val="00214493"/>
    <w:rsid w:val="00214EE7"/>
    <w:rsid w:val="00215030"/>
    <w:rsid w:val="002159FB"/>
    <w:rsid w:val="00215EA8"/>
    <w:rsid w:val="00215F23"/>
    <w:rsid w:val="00215F41"/>
    <w:rsid w:val="00216347"/>
    <w:rsid w:val="002167CD"/>
    <w:rsid w:val="00216AA4"/>
    <w:rsid w:val="00216BF5"/>
    <w:rsid w:val="00216C9D"/>
    <w:rsid w:val="00216E17"/>
    <w:rsid w:val="0022035D"/>
    <w:rsid w:val="00221A94"/>
    <w:rsid w:val="00222432"/>
    <w:rsid w:val="00222587"/>
    <w:rsid w:val="00222786"/>
    <w:rsid w:val="002228C1"/>
    <w:rsid w:val="00222F62"/>
    <w:rsid w:val="002241DE"/>
    <w:rsid w:val="00224A88"/>
    <w:rsid w:val="00224B5B"/>
    <w:rsid w:val="00224DA6"/>
    <w:rsid w:val="00225544"/>
    <w:rsid w:val="0022589F"/>
    <w:rsid w:val="00225A4A"/>
    <w:rsid w:val="00225DB7"/>
    <w:rsid w:val="002262F4"/>
    <w:rsid w:val="002264AF"/>
    <w:rsid w:val="002275EC"/>
    <w:rsid w:val="002278EC"/>
    <w:rsid w:val="00227A63"/>
    <w:rsid w:val="00227FB8"/>
    <w:rsid w:val="00230343"/>
    <w:rsid w:val="0023070C"/>
    <w:rsid w:val="00230898"/>
    <w:rsid w:val="002312D2"/>
    <w:rsid w:val="002312D6"/>
    <w:rsid w:val="002318C4"/>
    <w:rsid w:val="002319C9"/>
    <w:rsid w:val="00231FCB"/>
    <w:rsid w:val="00232E18"/>
    <w:rsid w:val="00233CBF"/>
    <w:rsid w:val="00234292"/>
    <w:rsid w:val="002344E1"/>
    <w:rsid w:val="00234991"/>
    <w:rsid w:val="00234C50"/>
    <w:rsid w:val="00235645"/>
    <w:rsid w:val="00235E17"/>
    <w:rsid w:val="002362A2"/>
    <w:rsid w:val="00236889"/>
    <w:rsid w:val="002379A6"/>
    <w:rsid w:val="002404EB"/>
    <w:rsid w:val="00240696"/>
    <w:rsid w:val="00240DA9"/>
    <w:rsid w:val="00240FDD"/>
    <w:rsid w:val="0024105A"/>
    <w:rsid w:val="002418AB"/>
    <w:rsid w:val="00241AAF"/>
    <w:rsid w:val="002422C4"/>
    <w:rsid w:val="002426B2"/>
    <w:rsid w:val="00242F14"/>
    <w:rsid w:val="002430B3"/>
    <w:rsid w:val="002431E0"/>
    <w:rsid w:val="00243725"/>
    <w:rsid w:val="002438F9"/>
    <w:rsid w:val="00243F10"/>
    <w:rsid w:val="002447B8"/>
    <w:rsid w:val="00244CB1"/>
    <w:rsid w:val="00245BD8"/>
    <w:rsid w:val="00245D51"/>
    <w:rsid w:val="0024677C"/>
    <w:rsid w:val="002467A6"/>
    <w:rsid w:val="00246D9F"/>
    <w:rsid w:val="00247FB3"/>
    <w:rsid w:val="0025019B"/>
    <w:rsid w:val="002501DE"/>
    <w:rsid w:val="00250A00"/>
    <w:rsid w:val="00250FC6"/>
    <w:rsid w:val="002518DD"/>
    <w:rsid w:val="002519A3"/>
    <w:rsid w:val="002520C6"/>
    <w:rsid w:val="0025226A"/>
    <w:rsid w:val="00253933"/>
    <w:rsid w:val="00253B3C"/>
    <w:rsid w:val="00254430"/>
    <w:rsid w:val="00254F0B"/>
    <w:rsid w:val="002554E8"/>
    <w:rsid w:val="002555EC"/>
    <w:rsid w:val="0025694A"/>
    <w:rsid w:val="00256F5C"/>
    <w:rsid w:val="002573E2"/>
    <w:rsid w:val="00257E94"/>
    <w:rsid w:val="00260543"/>
    <w:rsid w:val="002605B4"/>
    <w:rsid w:val="002606E3"/>
    <w:rsid w:val="002607F0"/>
    <w:rsid w:val="002613CB"/>
    <w:rsid w:val="0026190C"/>
    <w:rsid w:val="00261C5B"/>
    <w:rsid w:val="00262BE7"/>
    <w:rsid w:val="0026397E"/>
    <w:rsid w:val="00263A93"/>
    <w:rsid w:val="00263D68"/>
    <w:rsid w:val="002640DB"/>
    <w:rsid w:val="0026443B"/>
    <w:rsid w:val="00264711"/>
    <w:rsid w:val="00265523"/>
    <w:rsid w:val="00265A6A"/>
    <w:rsid w:val="00265AD9"/>
    <w:rsid w:val="002660DE"/>
    <w:rsid w:val="00266850"/>
    <w:rsid w:val="002669B2"/>
    <w:rsid w:val="002671CD"/>
    <w:rsid w:val="00267BD5"/>
    <w:rsid w:val="00267C0E"/>
    <w:rsid w:val="002700B4"/>
    <w:rsid w:val="002707FB"/>
    <w:rsid w:val="00270BF8"/>
    <w:rsid w:val="0027116F"/>
    <w:rsid w:val="0027121F"/>
    <w:rsid w:val="00271986"/>
    <w:rsid w:val="00271D17"/>
    <w:rsid w:val="00271E24"/>
    <w:rsid w:val="00272099"/>
    <w:rsid w:val="002723B3"/>
    <w:rsid w:val="00272C94"/>
    <w:rsid w:val="00272EAE"/>
    <w:rsid w:val="00273AC9"/>
    <w:rsid w:val="00273C10"/>
    <w:rsid w:val="00273E39"/>
    <w:rsid w:val="002745AC"/>
    <w:rsid w:val="002749C6"/>
    <w:rsid w:val="002757AD"/>
    <w:rsid w:val="00275FD6"/>
    <w:rsid w:val="002766CE"/>
    <w:rsid w:val="00276745"/>
    <w:rsid w:val="002768A2"/>
    <w:rsid w:val="00276D26"/>
    <w:rsid w:val="0027748C"/>
    <w:rsid w:val="00277CD3"/>
    <w:rsid w:val="00280688"/>
    <w:rsid w:val="0028078F"/>
    <w:rsid w:val="00280FD4"/>
    <w:rsid w:val="00281102"/>
    <w:rsid w:val="002815E9"/>
    <w:rsid w:val="002815F6"/>
    <w:rsid w:val="00282998"/>
    <w:rsid w:val="0028299E"/>
    <w:rsid w:val="00283276"/>
    <w:rsid w:val="002844EA"/>
    <w:rsid w:val="00284A01"/>
    <w:rsid w:val="0028506D"/>
    <w:rsid w:val="00285252"/>
    <w:rsid w:val="00285601"/>
    <w:rsid w:val="00286186"/>
    <w:rsid w:val="00286C41"/>
    <w:rsid w:val="00286CFA"/>
    <w:rsid w:val="00286F99"/>
    <w:rsid w:val="002871F2"/>
    <w:rsid w:val="0028742E"/>
    <w:rsid w:val="002874F3"/>
    <w:rsid w:val="00287684"/>
    <w:rsid w:val="002876AD"/>
    <w:rsid w:val="002879CB"/>
    <w:rsid w:val="00287F75"/>
    <w:rsid w:val="002902F0"/>
    <w:rsid w:val="00290537"/>
    <w:rsid w:val="00290779"/>
    <w:rsid w:val="00290E9E"/>
    <w:rsid w:val="002916B7"/>
    <w:rsid w:val="0029201C"/>
    <w:rsid w:val="002921A9"/>
    <w:rsid w:val="00292A17"/>
    <w:rsid w:val="00292C49"/>
    <w:rsid w:val="00292DBA"/>
    <w:rsid w:val="00292F50"/>
    <w:rsid w:val="00293259"/>
    <w:rsid w:val="002938B0"/>
    <w:rsid w:val="00293AE0"/>
    <w:rsid w:val="00294732"/>
    <w:rsid w:val="0029489F"/>
    <w:rsid w:val="00294BAE"/>
    <w:rsid w:val="0029534F"/>
    <w:rsid w:val="002956A0"/>
    <w:rsid w:val="002959AA"/>
    <w:rsid w:val="00295A3C"/>
    <w:rsid w:val="00296580"/>
    <w:rsid w:val="002978A7"/>
    <w:rsid w:val="00297922"/>
    <w:rsid w:val="00297A51"/>
    <w:rsid w:val="00297B6A"/>
    <w:rsid w:val="002A0878"/>
    <w:rsid w:val="002A08F3"/>
    <w:rsid w:val="002A0D40"/>
    <w:rsid w:val="002A1E9A"/>
    <w:rsid w:val="002A3851"/>
    <w:rsid w:val="002A3E4D"/>
    <w:rsid w:val="002A40DE"/>
    <w:rsid w:val="002A48D3"/>
    <w:rsid w:val="002A48F4"/>
    <w:rsid w:val="002A4954"/>
    <w:rsid w:val="002A4B47"/>
    <w:rsid w:val="002A4DAC"/>
    <w:rsid w:val="002A515C"/>
    <w:rsid w:val="002A5571"/>
    <w:rsid w:val="002A5D56"/>
    <w:rsid w:val="002A6023"/>
    <w:rsid w:val="002A78CA"/>
    <w:rsid w:val="002A7FDD"/>
    <w:rsid w:val="002B0085"/>
    <w:rsid w:val="002B0679"/>
    <w:rsid w:val="002B0863"/>
    <w:rsid w:val="002B1026"/>
    <w:rsid w:val="002B19E4"/>
    <w:rsid w:val="002B19FC"/>
    <w:rsid w:val="002B1C7F"/>
    <w:rsid w:val="002B31B8"/>
    <w:rsid w:val="002B32D5"/>
    <w:rsid w:val="002B3889"/>
    <w:rsid w:val="002B409C"/>
    <w:rsid w:val="002B42F0"/>
    <w:rsid w:val="002B43DE"/>
    <w:rsid w:val="002B4417"/>
    <w:rsid w:val="002B4662"/>
    <w:rsid w:val="002B4A04"/>
    <w:rsid w:val="002B6023"/>
    <w:rsid w:val="002B6801"/>
    <w:rsid w:val="002B6845"/>
    <w:rsid w:val="002B6889"/>
    <w:rsid w:val="002B7121"/>
    <w:rsid w:val="002B7B91"/>
    <w:rsid w:val="002B7F54"/>
    <w:rsid w:val="002C0045"/>
    <w:rsid w:val="002C0A1F"/>
    <w:rsid w:val="002C1184"/>
    <w:rsid w:val="002C1297"/>
    <w:rsid w:val="002C1437"/>
    <w:rsid w:val="002C14E0"/>
    <w:rsid w:val="002C2380"/>
    <w:rsid w:val="002C267E"/>
    <w:rsid w:val="002C2A3D"/>
    <w:rsid w:val="002C2FDD"/>
    <w:rsid w:val="002C3546"/>
    <w:rsid w:val="002C35D2"/>
    <w:rsid w:val="002C3AD8"/>
    <w:rsid w:val="002C44C0"/>
    <w:rsid w:val="002C51B1"/>
    <w:rsid w:val="002C523B"/>
    <w:rsid w:val="002C5EE9"/>
    <w:rsid w:val="002C6BA9"/>
    <w:rsid w:val="002C7FFA"/>
    <w:rsid w:val="002D038C"/>
    <w:rsid w:val="002D0848"/>
    <w:rsid w:val="002D0934"/>
    <w:rsid w:val="002D1021"/>
    <w:rsid w:val="002D1747"/>
    <w:rsid w:val="002D1BE6"/>
    <w:rsid w:val="002D1C10"/>
    <w:rsid w:val="002D27D4"/>
    <w:rsid w:val="002D365E"/>
    <w:rsid w:val="002D3A76"/>
    <w:rsid w:val="002D3F3A"/>
    <w:rsid w:val="002D4285"/>
    <w:rsid w:val="002D496B"/>
    <w:rsid w:val="002D4991"/>
    <w:rsid w:val="002D4C68"/>
    <w:rsid w:val="002D5358"/>
    <w:rsid w:val="002D57BA"/>
    <w:rsid w:val="002D5ED9"/>
    <w:rsid w:val="002D7561"/>
    <w:rsid w:val="002D75A7"/>
    <w:rsid w:val="002D79B3"/>
    <w:rsid w:val="002E0545"/>
    <w:rsid w:val="002E09EF"/>
    <w:rsid w:val="002E0F1C"/>
    <w:rsid w:val="002E0F8D"/>
    <w:rsid w:val="002E131F"/>
    <w:rsid w:val="002E154D"/>
    <w:rsid w:val="002E19CF"/>
    <w:rsid w:val="002E1FB6"/>
    <w:rsid w:val="002E23DC"/>
    <w:rsid w:val="002E250D"/>
    <w:rsid w:val="002E29CF"/>
    <w:rsid w:val="002E29EC"/>
    <w:rsid w:val="002E427C"/>
    <w:rsid w:val="002E4638"/>
    <w:rsid w:val="002E6A45"/>
    <w:rsid w:val="002E6C0A"/>
    <w:rsid w:val="002E6F23"/>
    <w:rsid w:val="002E7549"/>
    <w:rsid w:val="002E75A1"/>
    <w:rsid w:val="002F10E9"/>
    <w:rsid w:val="002F1339"/>
    <w:rsid w:val="002F190C"/>
    <w:rsid w:val="002F1C45"/>
    <w:rsid w:val="002F1DD6"/>
    <w:rsid w:val="002F1EF4"/>
    <w:rsid w:val="002F2790"/>
    <w:rsid w:val="002F2A7C"/>
    <w:rsid w:val="002F319B"/>
    <w:rsid w:val="002F3A3D"/>
    <w:rsid w:val="002F3A88"/>
    <w:rsid w:val="002F3D8E"/>
    <w:rsid w:val="002F3E12"/>
    <w:rsid w:val="002F43B5"/>
    <w:rsid w:val="002F46B0"/>
    <w:rsid w:val="002F4FEE"/>
    <w:rsid w:val="002F575B"/>
    <w:rsid w:val="002F5BFC"/>
    <w:rsid w:val="002F62FF"/>
    <w:rsid w:val="002F6416"/>
    <w:rsid w:val="002F6581"/>
    <w:rsid w:val="002F6740"/>
    <w:rsid w:val="002F6B5B"/>
    <w:rsid w:val="002F6C8C"/>
    <w:rsid w:val="002F7052"/>
    <w:rsid w:val="002F7A7A"/>
    <w:rsid w:val="003000F8"/>
    <w:rsid w:val="003004B7"/>
    <w:rsid w:val="0030056D"/>
    <w:rsid w:val="00301197"/>
    <w:rsid w:val="00301903"/>
    <w:rsid w:val="00301C7A"/>
    <w:rsid w:val="003025ED"/>
    <w:rsid w:val="00302F38"/>
    <w:rsid w:val="00303958"/>
    <w:rsid w:val="00303B9F"/>
    <w:rsid w:val="0030425A"/>
    <w:rsid w:val="00304567"/>
    <w:rsid w:val="003049C8"/>
    <w:rsid w:val="0030505C"/>
    <w:rsid w:val="00305241"/>
    <w:rsid w:val="0030647B"/>
    <w:rsid w:val="00306B9C"/>
    <w:rsid w:val="0030782A"/>
    <w:rsid w:val="00307B1D"/>
    <w:rsid w:val="00310519"/>
    <w:rsid w:val="003106D4"/>
    <w:rsid w:val="003113A5"/>
    <w:rsid w:val="00311A36"/>
    <w:rsid w:val="00312053"/>
    <w:rsid w:val="00312979"/>
    <w:rsid w:val="00312C33"/>
    <w:rsid w:val="00313064"/>
    <w:rsid w:val="003131B7"/>
    <w:rsid w:val="003131C9"/>
    <w:rsid w:val="00313537"/>
    <w:rsid w:val="003136E6"/>
    <w:rsid w:val="00313782"/>
    <w:rsid w:val="00313BF3"/>
    <w:rsid w:val="00314E99"/>
    <w:rsid w:val="0031696F"/>
    <w:rsid w:val="00316A89"/>
    <w:rsid w:val="00316DED"/>
    <w:rsid w:val="003171F1"/>
    <w:rsid w:val="003174C7"/>
    <w:rsid w:val="00320A8B"/>
    <w:rsid w:val="00320D1F"/>
    <w:rsid w:val="00320E3F"/>
    <w:rsid w:val="00321366"/>
    <w:rsid w:val="003216A2"/>
    <w:rsid w:val="00321917"/>
    <w:rsid w:val="00321D9F"/>
    <w:rsid w:val="00322AD5"/>
    <w:rsid w:val="00323A8F"/>
    <w:rsid w:val="00323AD3"/>
    <w:rsid w:val="00323CE3"/>
    <w:rsid w:val="003244B7"/>
    <w:rsid w:val="0032457A"/>
    <w:rsid w:val="00324927"/>
    <w:rsid w:val="00324F32"/>
    <w:rsid w:val="00325F87"/>
    <w:rsid w:val="00326231"/>
    <w:rsid w:val="00326969"/>
    <w:rsid w:val="00326F25"/>
    <w:rsid w:val="00327784"/>
    <w:rsid w:val="0032797F"/>
    <w:rsid w:val="00327D34"/>
    <w:rsid w:val="00327FC6"/>
    <w:rsid w:val="00330034"/>
    <w:rsid w:val="00330102"/>
    <w:rsid w:val="0033032A"/>
    <w:rsid w:val="00331224"/>
    <w:rsid w:val="00331257"/>
    <w:rsid w:val="0033258D"/>
    <w:rsid w:val="00332C75"/>
    <w:rsid w:val="003331C7"/>
    <w:rsid w:val="00333E1F"/>
    <w:rsid w:val="00333F28"/>
    <w:rsid w:val="0033450F"/>
    <w:rsid w:val="0033486B"/>
    <w:rsid w:val="00334CE8"/>
    <w:rsid w:val="00335309"/>
    <w:rsid w:val="003354AA"/>
    <w:rsid w:val="003355E4"/>
    <w:rsid w:val="00335D24"/>
    <w:rsid w:val="0033621C"/>
    <w:rsid w:val="003366CB"/>
    <w:rsid w:val="00336B14"/>
    <w:rsid w:val="003374FD"/>
    <w:rsid w:val="003376AE"/>
    <w:rsid w:val="00337E2F"/>
    <w:rsid w:val="00340C35"/>
    <w:rsid w:val="00340D5B"/>
    <w:rsid w:val="003419B6"/>
    <w:rsid w:val="00341DE1"/>
    <w:rsid w:val="0034288F"/>
    <w:rsid w:val="00342CD1"/>
    <w:rsid w:val="00343307"/>
    <w:rsid w:val="00343969"/>
    <w:rsid w:val="00343A10"/>
    <w:rsid w:val="00343F4C"/>
    <w:rsid w:val="00343FB6"/>
    <w:rsid w:val="0034486F"/>
    <w:rsid w:val="003452CD"/>
    <w:rsid w:val="003452DD"/>
    <w:rsid w:val="003453DA"/>
    <w:rsid w:val="00345758"/>
    <w:rsid w:val="00345BF3"/>
    <w:rsid w:val="00345E37"/>
    <w:rsid w:val="00345FDA"/>
    <w:rsid w:val="0034677F"/>
    <w:rsid w:val="0034703C"/>
    <w:rsid w:val="003474DA"/>
    <w:rsid w:val="00347BB4"/>
    <w:rsid w:val="003506DC"/>
    <w:rsid w:val="0035088C"/>
    <w:rsid w:val="00350E89"/>
    <w:rsid w:val="00350F01"/>
    <w:rsid w:val="0035104D"/>
    <w:rsid w:val="003526E7"/>
    <w:rsid w:val="0035272C"/>
    <w:rsid w:val="0035298E"/>
    <w:rsid w:val="003531A4"/>
    <w:rsid w:val="00353758"/>
    <w:rsid w:val="00353E78"/>
    <w:rsid w:val="00353EC2"/>
    <w:rsid w:val="003543C1"/>
    <w:rsid w:val="00354662"/>
    <w:rsid w:val="003548F5"/>
    <w:rsid w:val="00355E3C"/>
    <w:rsid w:val="00357031"/>
    <w:rsid w:val="003573D8"/>
    <w:rsid w:val="0036055A"/>
    <w:rsid w:val="00360741"/>
    <w:rsid w:val="003609E1"/>
    <w:rsid w:val="0036137C"/>
    <w:rsid w:val="00361529"/>
    <w:rsid w:val="0036163C"/>
    <w:rsid w:val="00361F87"/>
    <w:rsid w:val="00362C93"/>
    <w:rsid w:val="00362F96"/>
    <w:rsid w:val="003631C0"/>
    <w:rsid w:val="00363F75"/>
    <w:rsid w:val="00364088"/>
    <w:rsid w:val="00364104"/>
    <w:rsid w:val="00364248"/>
    <w:rsid w:val="00364514"/>
    <w:rsid w:val="003646F2"/>
    <w:rsid w:val="00364E47"/>
    <w:rsid w:val="00364F7B"/>
    <w:rsid w:val="003653B2"/>
    <w:rsid w:val="00365CDF"/>
    <w:rsid w:val="003661E1"/>
    <w:rsid w:val="00366845"/>
    <w:rsid w:val="00366CD5"/>
    <w:rsid w:val="00367500"/>
    <w:rsid w:val="00367B24"/>
    <w:rsid w:val="003700E2"/>
    <w:rsid w:val="00370296"/>
    <w:rsid w:val="00370862"/>
    <w:rsid w:val="00370A90"/>
    <w:rsid w:val="00370D8C"/>
    <w:rsid w:val="00371765"/>
    <w:rsid w:val="003719ED"/>
    <w:rsid w:val="00371ACF"/>
    <w:rsid w:val="0037223F"/>
    <w:rsid w:val="00372C24"/>
    <w:rsid w:val="00372F92"/>
    <w:rsid w:val="00372FA8"/>
    <w:rsid w:val="003730C2"/>
    <w:rsid w:val="00373520"/>
    <w:rsid w:val="00373B4A"/>
    <w:rsid w:val="00373F28"/>
    <w:rsid w:val="00373FF9"/>
    <w:rsid w:val="003744F3"/>
    <w:rsid w:val="00374ED5"/>
    <w:rsid w:val="00374F06"/>
    <w:rsid w:val="0037564D"/>
    <w:rsid w:val="00375A4E"/>
    <w:rsid w:val="00375D75"/>
    <w:rsid w:val="00376953"/>
    <w:rsid w:val="003769E4"/>
    <w:rsid w:val="00376B6D"/>
    <w:rsid w:val="00376EAB"/>
    <w:rsid w:val="00376F40"/>
    <w:rsid w:val="003772C8"/>
    <w:rsid w:val="0037756E"/>
    <w:rsid w:val="00377640"/>
    <w:rsid w:val="00377E01"/>
    <w:rsid w:val="00380421"/>
    <w:rsid w:val="003807DF"/>
    <w:rsid w:val="0038088A"/>
    <w:rsid w:val="00380DD3"/>
    <w:rsid w:val="00381D8D"/>
    <w:rsid w:val="00381DCE"/>
    <w:rsid w:val="003823B9"/>
    <w:rsid w:val="0038268C"/>
    <w:rsid w:val="003828EB"/>
    <w:rsid w:val="003828EE"/>
    <w:rsid w:val="00383227"/>
    <w:rsid w:val="003836A3"/>
    <w:rsid w:val="00383D46"/>
    <w:rsid w:val="003841A0"/>
    <w:rsid w:val="003842B5"/>
    <w:rsid w:val="00384FA2"/>
    <w:rsid w:val="00385BCB"/>
    <w:rsid w:val="00386C38"/>
    <w:rsid w:val="003870F7"/>
    <w:rsid w:val="00387106"/>
    <w:rsid w:val="003902DC"/>
    <w:rsid w:val="00391097"/>
    <w:rsid w:val="003924E9"/>
    <w:rsid w:val="00392BDD"/>
    <w:rsid w:val="0039320D"/>
    <w:rsid w:val="00394016"/>
    <w:rsid w:val="00395EA3"/>
    <w:rsid w:val="003966EF"/>
    <w:rsid w:val="003977C7"/>
    <w:rsid w:val="00397F44"/>
    <w:rsid w:val="003A10C8"/>
    <w:rsid w:val="003A2005"/>
    <w:rsid w:val="003A21F6"/>
    <w:rsid w:val="003A2637"/>
    <w:rsid w:val="003A2660"/>
    <w:rsid w:val="003A26F9"/>
    <w:rsid w:val="003A30C9"/>
    <w:rsid w:val="003A32CC"/>
    <w:rsid w:val="003A396F"/>
    <w:rsid w:val="003A3C61"/>
    <w:rsid w:val="003A3DDE"/>
    <w:rsid w:val="003A4389"/>
    <w:rsid w:val="003A4F58"/>
    <w:rsid w:val="003A5154"/>
    <w:rsid w:val="003A547B"/>
    <w:rsid w:val="003A5D35"/>
    <w:rsid w:val="003A62BA"/>
    <w:rsid w:val="003A66E0"/>
    <w:rsid w:val="003A6768"/>
    <w:rsid w:val="003A6CE5"/>
    <w:rsid w:val="003A70C3"/>
    <w:rsid w:val="003A7BE3"/>
    <w:rsid w:val="003A7F48"/>
    <w:rsid w:val="003B017C"/>
    <w:rsid w:val="003B04C1"/>
    <w:rsid w:val="003B0EC3"/>
    <w:rsid w:val="003B1A2A"/>
    <w:rsid w:val="003B2052"/>
    <w:rsid w:val="003B21CA"/>
    <w:rsid w:val="003B27C8"/>
    <w:rsid w:val="003B33C2"/>
    <w:rsid w:val="003B39AA"/>
    <w:rsid w:val="003B4263"/>
    <w:rsid w:val="003B4DC6"/>
    <w:rsid w:val="003B4F50"/>
    <w:rsid w:val="003B5B87"/>
    <w:rsid w:val="003B645E"/>
    <w:rsid w:val="003B67FF"/>
    <w:rsid w:val="003B6C90"/>
    <w:rsid w:val="003B767D"/>
    <w:rsid w:val="003B7D21"/>
    <w:rsid w:val="003C00FC"/>
    <w:rsid w:val="003C044A"/>
    <w:rsid w:val="003C0583"/>
    <w:rsid w:val="003C10CE"/>
    <w:rsid w:val="003C1503"/>
    <w:rsid w:val="003C16B2"/>
    <w:rsid w:val="003C1FF4"/>
    <w:rsid w:val="003C21D2"/>
    <w:rsid w:val="003C24AD"/>
    <w:rsid w:val="003C25EF"/>
    <w:rsid w:val="003C2657"/>
    <w:rsid w:val="003C2B54"/>
    <w:rsid w:val="003C2CBA"/>
    <w:rsid w:val="003C326C"/>
    <w:rsid w:val="003C3ED7"/>
    <w:rsid w:val="003C3ED9"/>
    <w:rsid w:val="003C443E"/>
    <w:rsid w:val="003C445B"/>
    <w:rsid w:val="003C465E"/>
    <w:rsid w:val="003C4734"/>
    <w:rsid w:val="003C51F2"/>
    <w:rsid w:val="003C5428"/>
    <w:rsid w:val="003C57F2"/>
    <w:rsid w:val="003C596E"/>
    <w:rsid w:val="003C5BF0"/>
    <w:rsid w:val="003C5E32"/>
    <w:rsid w:val="003C6322"/>
    <w:rsid w:val="003C6C3B"/>
    <w:rsid w:val="003C7EAE"/>
    <w:rsid w:val="003D0118"/>
    <w:rsid w:val="003D03D2"/>
    <w:rsid w:val="003D0506"/>
    <w:rsid w:val="003D1111"/>
    <w:rsid w:val="003D13B7"/>
    <w:rsid w:val="003D1751"/>
    <w:rsid w:val="003D19DE"/>
    <w:rsid w:val="003D1FAE"/>
    <w:rsid w:val="003D2CE3"/>
    <w:rsid w:val="003D3D40"/>
    <w:rsid w:val="003D451E"/>
    <w:rsid w:val="003D4992"/>
    <w:rsid w:val="003D4BD0"/>
    <w:rsid w:val="003D4C6A"/>
    <w:rsid w:val="003D5482"/>
    <w:rsid w:val="003D59AF"/>
    <w:rsid w:val="003D5AA1"/>
    <w:rsid w:val="003D5CF1"/>
    <w:rsid w:val="003D5F09"/>
    <w:rsid w:val="003D71CE"/>
    <w:rsid w:val="003D7CEA"/>
    <w:rsid w:val="003D7CEF"/>
    <w:rsid w:val="003D7E74"/>
    <w:rsid w:val="003E00B8"/>
    <w:rsid w:val="003E010F"/>
    <w:rsid w:val="003E0341"/>
    <w:rsid w:val="003E12AC"/>
    <w:rsid w:val="003E20CA"/>
    <w:rsid w:val="003E22C7"/>
    <w:rsid w:val="003E240A"/>
    <w:rsid w:val="003E3824"/>
    <w:rsid w:val="003E4648"/>
    <w:rsid w:val="003E466F"/>
    <w:rsid w:val="003E4894"/>
    <w:rsid w:val="003E5AAC"/>
    <w:rsid w:val="003E5B92"/>
    <w:rsid w:val="003E5D4D"/>
    <w:rsid w:val="003E604C"/>
    <w:rsid w:val="003E639A"/>
    <w:rsid w:val="003E649E"/>
    <w:rsid w:val="003E65DB"/>
    <w:rsid w:val="003E6739"/>
    <w:rsid w:val="003E7D5B"/>
    <w:rsid w:val="003F0A64"/>
    <w:rsid w:val="003F0EC5"/>
    <w:rsid w:val="003F18CD"/>
    <w:rsid w:val="003F1A2C"/>
    <w:rsid w:val="003F22A0"/>
    <w:rsid w:val="003F22D6"/>
    <w:rsid w:val="003F3348"/>
    <w:rsid w:val="003F3A78"/>
    <w:rsid w:val="003F44FE"/>
    <w:rsid w:val="003F4CAF"/>
    <w:rsid w:val="003F5A6C"/>
    <w:rsid w:val="003F5E24"/>
    <w:rsid w:val="003F69D7"/>
    <w:rsid w:val="003F6A2D"/>
    <w:rsid w:val="003F6BB7"/>
    <w:rsid w:val="003F72D1"/>
    <w:rsid w:val="003F73AD"/>
    <w:rsid w:val="003F76FF"/>
    <w:rsid w:val="003F7AA8"/>
    <w:rsid w:val="003F7E6B"/>
    <w:rsid w:val="003F7EB2"/>
    <w:rsid w:val="003F7F21"/>
    <w:rsid w:val="00400A78"/>
    <w:rsid w:val="00400AB5"/>
    <w:rsid w:val="00400B50"/>
    <w:rsid w:val="00400CDD"/>
    <w:rsid w:val="00400D4B"/>
    <w:rsid w:val="00400E53"/>
    <w:rsid w:val="00401C05"/>
    <w:rsid w:val="00403A07"/>
    <w:rsid w:val="00404129"/>
    <w:rsid w:val="0040572E"/>
    <w:rsid w:val="00405B97"/>
    <w:rsid w:val="00405EBE"/>
    <w:rsid w:val="004062B5"/>
    <w:rsid w:val="004063F2"/>
    <w:rsid w:val="0040654D"/>
    <w:rsid w:val="0040677C"/>
    <w:rsid w:val="00406802"/>
    <w:rsid w:val="00406D5C"/>
    <w:rsid w:val="004109CC"/>
    <w:rsid w:val="0041156E"/>
    <w:rsid w:val="00411570"/>
    <w:rsid w:val="004117FD"/>
    <w:rsid w:val="00411ABF"/>
    <w:rsid w:val="00411DF9"/>
    <w:rsid w:val="004122E4"/>
    <w:rsid w:val="004125D3"/>
    <w:rsid w:val="0041268E"/>
    <w:rsid w:val="00412693"/>
    <w:rsid w:val="00412934"/>
    <w:rsid w:val="00412D7A"/>
    <w:rsid w:val="00412F6D"/>
    <w:rsid w:val="004131A7"/>
    <w:rsid w:val="004136BF"/>
    <w:rsid w:val="00413B4F"/>
    <w:rsid w:val="00413D92"/>
    <w:rsid w:val="00414242"/>
    <w:rsid w:val="00414341"/>
    <w:rsid w:val="004145FE"/>
    <w:rsid w:val="00414D86"/>
    <w:rsid w:val="0041559E"/>
    <w:rsid w:val="00415AB2"/>
    <w:rsid w:val="00415D4D"/>
    <w:rsid w:val="004162AF"/>
    <w:rsid w:val="004169D3"/>
    <w:rsid w:val="00416C98"/>
    <w:rsid w:val="00416DC0"/>
    <w:rsid w:val="00416EE7"/>
    <w:rsid w:val="00416EFE"/>
    <w:rsid w:val="0041716E"/>
    <w:rsid w:val="004178F5"/>
    <w:rsid w:val="00417B65"/>
    <w:rsid w:val="00417EAC"/>
    <w:rsid w:val="00417F4F"/>
    <w:rsid w:val="004202B6"/>
    <w:rsid w:val="00420B42"/>
    <w:rsid w:val="00420D79"/>
    <w:rsid w:val="0042138D"/>
    <w:rsid w:val="004218F2"/>
    <w:rsid w:val="0042265E"/>
    <w:rsid w:val="004227AD"/>
    <w:rsid w:val="00422836"/>
    <w:rsid w:val="00422CFC"/>
    <w:rsid w:val="00423D7E"/>
    <w:rsid w:val="00424F9A"/>
    <w:rsid w:val="00425233"/>
    <w:rsid w:val="00425BD8"/>
    <w:rsid w:val="00425F19"/>
    <w:rsid w:val="00426D6A"/>
    <w:rsid w:val="004271F3"/>
    <w:rsid w:val="00427400"/>
    <w:rsid w:val="004279AF"/>
    <w:rsid w:val="0043045B"/>
    <w:rsid w:val="004305EB"/>
    <w:rsid w:val="00431138"/>
    <w:rsid w:val="00431201"/>
    <w:rsid w:val="0043161C"/>
    <w:rsid w:val="00431AD8"/>
    <w:rsid w:val="00431C3F"/>
    <w:rsid w:val="00431E9A"/>
    <w:rsid w:val="00431F74"/>
    <w:rsid w:val="004339EB"/>
    <w:rsid w:val="00433DB9"/>
    <w:rsid w:val="004344DA"/>
    <w:rsid w:val="004348A8"/>
    <w:rsid w:val="00435421"/>
    <w:rsid w:val="0043597C"/>
    <w:rsid w:val="00435BDA"/>
    <w:rsid w:val="00435C77"/>
    <w:rsid w:val="00435DC1"/>
    <w:rsid w:val="00435DDE"/>
    <w:rsid w:val="0043747F"/>
    <w:rsid w:val="00437BF9"/>
    <w:rsid w:val="00437FF1"/>
    <w:rsid w:val="00440AAD"/>
    <w:rsid w:val="00440B41"/>
    <w:rsid w:val="00440F5B"/>
    <w:rsid w:val="00441161"/>
    <w:rsid w:val="004417ED"/>
    <w:rsid w:val="00441924"/>
    <w:rsid w:val="00441AC9"/>
    <w:rsid w:val="00441E10"/>
    <w:rsid w:val="00441FD8"/>
    <w:rsid w:val="004422BC"/>
    <w:rsid w:val="00443C2E"/>
    <w:rsid w:val="00444560"/>
    <w:rsid w:val="00444968"/>
    <w:rsid w:val="004453A2"/>
    <w:rsid w:val="00445F6B"/>
    <w:rsid w:val="00446148"/>
    <w:rsid w:val="004462E5"/>
    <w:rsid w:val="0044638D"/>
    <w:rsid w:val="004469FF"/>
    <w:rsid w:val="00447478"/>
    <w:rsid w:val="00447946"/>
    <w:rsid w:val="00447DF4"/>
    <w:rsid w:val="00450029"/>
    <w:rsid w:val="00450722"/>
    <w:rsid w:val="00450A4D"/>
    <w:rsid w:val="00451263"/>
    <w:rsid w:val="00451B19"/>
    <w:rsid w:val="00451FBB"/>
    <w:rsid w:val="00452126"/>
    <w:rsid w:val="00452454"/>
    <w:rsid w:val="0045343D"/>
    <w:rsid w:val="00454272"/>
    <w:rsid w:val="00454390"/>
    <w:rsid w:val="004552DD"/>
    <w:rsid w:val="00455764"/>
    <w:rsid w:val="00456597"/>
    <w:rsid w:val="00456ACB"/>
    <w:rsid w:val="00457209"/>
    <w:rsid w:val="00457E08"/>
    <w:rsid w:val="00460601"/>
    <w:rsid w:val="00460955"/>
    <w:rsid w:val="004609E6"/>
    <w:rsid w:val="00461426"/>
    <w:rsid w:val="004620C9"/>
    <w:rsid w:val="00462A1E"/>
    <w:rsid w:val="004634EF"/>
    <w:rsid w:val="00463805"/>
    <w:rsid w:val="004638FE"/>
    <w:rsid w:val="00463973"/>
    <w:rsid w:val="004639EA"/>
    <w:rsid w:val="00463DB5"/>
    <w:rsid w:val="00463E24"/>
    <w:rsid w:val="00464524"/>
    <w:rsid w:val="00464747"/>
    <w:rsid w:val="00465E4D"/>
    <w:rsid w:val="00466764"/>
    <w:rsid w:val="00466D35"/>
    <w:rsid w:val="00467408"/>
    <w:rsid w:val="00467DDE"/>
    <w:rsid w:val="00467F14"/>
    <w:rsid w:val="00467F29"/>
    <w:rsid w:val="0047088D"/>
    <w:rsid w:val="00471287"/>
    <w:rsid w:val="0047133B"/>
    <w:rsid w:val="00472294"/>
    <w:rsid w:val="00472559"/>
    <w:rsid w:val="00472566"/>
    <w:rsid w:val="00472986"/>
    <w:rsid w:val="00472987"/>
    <w:rsid w:val="00472FA5"/>
    <w:rsid w:val="00473187"/>
    <w:rsid w:val="00473BC6"/>
    <w:rsid w:val="0047423A"/>
    <w:rsid w:val="00474346"/>
    <w:rsid w:val="00474396"/>
    <w:rsid w:val="00474A40"/>
    <w:rsid w:val="00474CC3"/>
    <w:rsid w:val="004757E4"/>
    <w:rsid w:val="004759AC"/>
    <w:rsid w:val="00475DC2"/>
    <w:rsid w:val="00476103"/>
    <w:rsid w:val="00476146"/>
    <w:rsid w:val="004764DC"/>
    <w:rsid w:val="00477059"/>
    <w:rsid w:val="00477077"/>
    <w:rsid w:val="00477A77"/>
    <w:rsid w:val="004802B4"/>
    <w:rsid w:val="00480778"/>
    <w:rsid w:val="0048083E"/>
    <w:rsid w:val="00480FA9"/>
    <w:rsid w:val="004810BD"/>
    <w:rsid w:val="004817F4"/>
    <w:rsid w:val="00481BAD"/>
    <w:rsid w:val="0048221B"/>
    <w:rsid w:val="004828D1"/>
    <w:rsid w:val="00482C36"/>
    <w:rsid w:val="00483536"/>
    <w:rsid w:val="004838EA"/>
    <w:rsid w:val="00483931"/>
    <w:rsid w:val="00483947"/>
    <w:rsid w:val="00483983"/>
    <w:rsid w:val="00484173"/>
    <w:rsid w:val="0048421B"/>
    <w:rsid w:val="00485644"/>
    <w:rsid w:val="00486A7F"/>
    <w:rsid w:val="00486D1A"/>
    <w:rsid w:val="00487776"/>
    <w:rsid w:val="004877A1"/>
    <w:rsid w:val="00487FE3"/>
    <w:rsid w:val="004902E6"/>
    <w:rsid w:val="00490335"/>
    <w:rsid w:val="004909F7"/>
    <w:rsid w:val="00490B32"/>
    <w:rsid w:val="004913B3"/>
    <w:rsid w:val="00491788"/>
    <w:rsid w:val="00491D65"/>
    <w:rsid w:val="004931D2"/>
    <w:rsid w:val="00493A9B"/>
    <w:rsid w:val="00493F61"/>
    <w:rsid w:val="00494965"/>
    <w:rsid w:val="00495043"/>
    <w:rsid w:val="00495575"/>
    <w:rsid w:val="00495AD9"/>
    <w:rsid w:val="00495E47"/>
    <w:rsid w:val="004960E1"/>
    <w:rsid w:val="00496806"/>
    <w:rsid w:val="00496EFE"/>
    <w:rsid w:val="00496F74"/>
    <w:rsid w:val="0049723F"/>
    <w:rsid w:val="004972D3"/>
    <w:rsid w:val="004973CE"/>
    <w:rsid w:val="0049757B"/>
    <w:rsid w:val="004975CD"/>
    <w:rsid w:val="00497864"/>
    <w:rsid w:val="004A06CA"/>
    <w:rsid w:val="004A06EC"/>
    <w:rsid w:val="004A078B"/>
    <w:rsid w:val="004A0895"/>
    <w:rsid w:val="004A1028"/>
    <w:rsid w:val="004A1094"/>
    <w:rsid w:val="004A16AC"/>
    <w:rsid w:val="004A1729"/>
    <w:rsid w:val="004A1CC2"/>
    <w:rsid w:val="004A26D8"/>
    <w:rsid w:val="004A2771"/>
    <w:rsid w:val="004A2864"/>
    <w:rsid w:val="004A2D20"/>
    <w:rsid w:val="004A2E34"/>
    <w:rsid w:val="004A2F47"/>
    <w:rsid w:val="004A3041"/>
    <w:rsid w:val="004A35B5"/>
    <w:rsid w:val="004A36B6"/>
    <w:rsid w:val="004A3951"/>
    <w:rsid w:val="004A54F3"/>
    <w:rsid w:val="004A5586"/>
    <w:rsid w:val="004A6EAF"/>
    <w:rsid w:val="004A7061"/>
    <w:rsid w:val="004A779C"/>
    <w:rsid w:val="004A79C7"/>
    <w:rsid w:val="004A7EB9"/>
    <w:rsid w:val="004B0B87"/>
    <w:rsid w:val="004B0C3D"/>
    <w:rsid w:val="004B127C"/>
    <w:rsid w:val="004B16E3"/>
    <w:rsid w:val="004B174D"/>
    <w:rsid w:val="004B20A9"/>
    <w:rsid w:val="004B2786"/>
    <w:rsid w:val="004B38CE"/>
    <w:rsid w:val="004B3DBA"/>
    <w:rsid w:val="004B41E2"/>
    <w:rsid w:val="004B5A9A"/>
    <w:rsid w:val="004B5BD5"/>
    <w:rsid w:val="004B5F97"/>
    <w:rsid w:val="004B6527"/>
    <w:rsid w:val="004B6BCA"/>
    <w:rsid w:val="004B709A"/>
    <w:rsid w:val="004B715D"/>
    <w:rsid w:val="004B72D4"/>
    <w:rsid w:val="004B7C83"/>
    <w:rsid w:val="004B7CC6"/>
    <w:rsid w:val="004B7E07"/>
    <w:rsid w:val="004C05FF"/>
    <w:rsid w:val="004C09B9"/>
    <w:rsid w:val="004C0BA9"/>
    <w:rsid w:val="004C0C24"/>
    <w:rsid w:val="004C1BC6"/>
    <w:rsid w:val="004C3AE6"/>
    <w:rsid w:val="004C48A4"/>
    <w:rsid w:val="004C5445"/>
    <w:rsid w:val="004C55D4"/>
    <w:rsid w:val="004C5791"/>
    <w:rsid w:val="004C6050"/>
    <w:rsid w:val="004C628F"/>
    <w:rsid w:val="004C62AD"/>
    <w:rsid w:val="004C63AF"/>
    <w:rsid w:val="004D0D81"/>
    <w:rsid w:val="004D1FCB"/>
    <w:rsid w:val="004D2045"/>
    <w:rsid w:val="004D2158"/>
    <w:rsid w:val="004D21F2"/>
    <w:rsid w:val="004D242A"/>
    <w:rsid w:val="004D26C5"/>
    <w:rsid w:val="004D28CE"/>
    <w:rsid w:val="004D28DB"/>
    <w:rsid w:val="004D2BD9"/>
    <w:rsid w:val="004D2EA2"/>
    <w:rsid w:val="004D3801"/>
    <w:rsid w:val="004D3A45"/>
    <w:rsid w:val="004D3D08"/>
    <w:rsid w:val="004D42C8"/>
    <w:rsid w:val="004D431E"/>
    <w:rsid w:val="004D4410"/>
    <w:rsid w:val="004D4730"/>
    <w:rsid w:val="004D554B"/>
    <w:rsid w:val="004D5570"/>
    <w:rsid w:val="004D63BC"/>
    <w:rsid w:val="004D66F6"/>
    <w:rsid w:val="004D6C25"/>
    <w:rsid w:val="004D6F20"/>
    <w:rsid w:val="004D7153"/>
    <w:rsid w:val="004D745D"/>
    <w:rsid w:val="004D7694"/>
    <w:rsid w:val="004D770D"/>
    <w:rsid w:val="004D7DF6"/>
    <w:rsid w:val="004D7EB6"/>
    <w:rsid w:val="004E0B3C"/>
    <w:rsid w:val="004E1308"/>
    <w:rsid w:val="004E1420"/>
    <w:rsid w:val="004E1B1E"/>
    <w:rsid w:val="004E2049"/>
    <w:rsid w:val="004E2456"/>
    <w:rsid w:val="004E29F8"/>
    <w:rsid w:val="004E2F8D"/>
    <w:rsid w:val="004E30F8"/>
    <w:rsid w:val="004E35A3"/>
    <w:rsid w:val="004E377A"/>
    <w:rsid w:val="004E37AD"/>
    <w:rsid w:val="004E394D"/>
    <w:rsid w:val="004E41AC"/>
    <w:rsid w:val="004E47AB"/>
    <w:rsid w:val="004E5495"/>
    <w:rsid w:val="004E5531"/>
    <w:rsid w:val="004E5F66"/>
    <w:rsid w:val="004E6049"/>
    <w:rsid w:val="004E667E"/>
    <w:rsid w:val="004E6B64"/>
    <w:rsid w:val="004E6E81"/>
    <w:rsid w:val="004E7066"/>
    <w:rsid w:val="004E709E"/>
    <w:rsid w:val="004E7D9E"/>
    <w:rsid w:val="004F026C"/>
    <w:rsid w:val="004F09E4"/>
    <w:rsid w:val="004F0B90"/>
    <w:rsid w:val="004F12CF"/>
    <w:rsid w:val="004F1570"/>
    <w:rsid w:val="004F288B"/>
    <w:rsid w:val="004F2B1D"/>
    <w:rsid w:val="004F303C"/>
    <w:rsid w:val="004F4841"/>
    <w:rsid w:val="004F4893"/>
    <w:rsid w:val="004F48B8"/>
    <w:rsid w:val="004F4ACF"/>
    <w:rsid w:val="004F4E19"/>
    <w:rsid w:val="004F5205"/>
    <w:rsid w:val="004F66C9"/>
    <w:rsid w:val="004F68BE"/>
    <w:rsid w:val="004F6A09"/>
    <w:rsid w:val="004F6AA8"/>
    <w:rsid w:val="004F7276"/>
    <w:rsid w:val="004F77EC"/>
    <w:rsid w:val="004F7863"/>
    <w:rsid w:val="00500E3A"/>
    <w:rsid w:val="00501CE7"/>
    <w:rsid w:val="00501FC4"/>
    <w:rsid w:val="005026B1"/>
    <w:rsid w:val="00502F73"/>
    <w:rsid w:val="00503670"/>
    <w:rsid w:val="0050395F"/>
    <w:rsid w:val="00503960"/>
    <w:rsid w:val="00504957"/>
    <w:rsid w:val="0050550D"/>
    <w:rsid w:val="00505A43"/>
    <w:rsid w:val="00505C08"/>
    <w:rsid w:val="00505CFB"/>
    <w:rsid w:val="00506646"/>
    <w:rsid w:val="005066A3"/>
    <w:rsid w:val="005066A4"/>
    <w:rsid w:val="00506D53"/>
    <w:rsid w:val="005071D6"/>
    <w:rsid w:val="00511518"/>
    <w:rsid w:val="00511DB0"/>
    <w:rsid w:val="00511DB8"/>
    <w:rsid w:val="00511E2C"/>
    <w:rsid w:val="00512372"/>
    <w:rsid w:val="005133F7"/>
    <w:rsid w:val="005138EE"/>
    <w:rsid w:val="00513EC3"/>
    <w:rsid w:val="00514193"/>
    <w:rsid w:val="005146DA"/>
    <w:rsid w:val="005146DC"/>
    <w:rsid w:val="0051548F"/>
    <w:rsid w:val="00515823"/>
    <w:rsid w:val="00515B90"/>
    <w:rsid w:val="00515B97"/>
    <w:rsid w:val="00515BEB"/>
    <w:rsid w:val="005163FA"/>
    <w:rsid w:val="00517523"/>
    <w:rsid w:val="00517989"/>
    <w:rsid w:val="005206C3"/>
    <w:rsid w:val="00520805"/>
    <w:rsid w:val="00520CCC"/>
    <w:rsid w:val="00520D65"/>
    <w:rsid w:val="005214D5"/>
    <w:rsid w:val="00521B7D"/>
    <w:rsid w:val="00521FD0"/>
    <w:rsid w:val="005222FA"/>
    <w:rsid w:val="0052334D"/>
    <w:rsid w:val="00523484"/>
    <w:rsid w:val="0052381E"/>
    <w:rsid w:val="00523A04"/>
    <w:rsid w:val="00523A19"/>
    <w:rsid w:val="005246E5"/>
    <w:rsid w:val="00524885"/>
    <w:rsid w:val="005261DE"/>
    <w:rsid w:val="0052620B"/>
    <w:rsid w:val="00526BE7"/>
    <w:rsid w:val="00527578"/>
    <w:rsid w:val="00527853"/>
    <w:rsid w:val="00527E93"/>
    <w:rsid w:val="0053069F"/>
    <w:rsid w:val="00530A3E"/>
    <w:rsid w:val="00530A7A"/>
    <w:rsid w:val="00531683"/>
    <w:rsid w:val="0053220A"/>
    <w:rsid w:val="0053257D"/>
    <w:rsid w:val="005325C1"/>
    <w:rsid w:val="005328E7"/>
    <w:rsid w:val="005332A4"/>
    <w:rsid w:val="00533C8E"/>
    <w:rsid w:val="005344D7"/>
    <w:rsid w:val="00534DB1"/>
    <w:rsid w:val="00534EB4"/>
    <w:rsid w:val="005352E0"/>
    <w:rsid w:val="005355D8"/>
    <w:rsid w:val="0053566E"/>
    <w:rsid w:val="0053590D"/>
    <w:rsid w:val="00535AA0"/>
    <w:rsid w:val="00535F8C"/>
    <w:rsid w:val="005360D7"/>
    <w:rsid w:val="00536603"/>
    <w:rsid w:val="005367C2"/>
    <w:rsid w:val="005368DC"/>
    <w:rsid w:val="00536A2A"/>
    <w:rsid w:val="00537455"/>
    <w:rsid w:val="00537472"/>
    <w:rsid w:val="005401D0"/>
    <w:rsid w:val="00540218"/>
    <w:rsid w:val="00540899"/>
    <w:rsid w:val="00540EF9"/>
    <w:rsid w:val="005415CF"/>
    <w:rsid w:val="00542135"/>
    <w:rsid w:val="00542785"/>
    <w:rsid w:val="0054293E"/>
    <w:rsid w:val="005437DA"/>
    <w:rsid w:val="005442AF"/>
    <w:rsid w:val="005448DD"/>
    <w:rsid w:val="0054535D"/>
    <w:rsid w:val="00545B8C"/>
    <w:rsid w:val="00545C34"/>
    <w:rsid w:val="00545D60"/>
    <w:rsid w:val="00546152"/>
    <w:rsid w:val="005473BD"/>
    <w:rsid w:val="00547632"/>
    <w:rsid w:val="0055028D"/>
    <w:rsid w:val="0055069C"/>
    <w:rsid w:val="00550A6B"/>
    <w:rsid w:val="00550C30"/>
    <w:rsid w:val="00551072"/>
    <w:rsid w:val="005512D1"/>
    <w:rsid w:val="00551708"/>
    <w:rsid w:val="0055194A"/>
    <w:rsid w:val="00551ECF"/>
    <w:rsid w:val="005522D9"/>
    <w:rsid w:val="0055241B"/>
    <w:rsid w:val="00552432"/>
    <w:rsid w:val="00552435"/>
    <w:rsid w:val="00552AAB"/>
    <w:rsid w:val="00553922"/>
    <w:rsid w:val="00553BEE"/>
    <w:rsid w:val="0055465D"/>
    <w:rsid w:val="0055484D"/>
    <w:rsid w:val="005549A3"/>
    <w:rsid w:val="005550AB"/>
    <w:rsid w:val="0055596D"/>
    <w:rsid w:val="005560FA"/>
    <w:rsid w:val="005563D2"/>
    <w:rsid w:val="0055669B"/>
    <w:rsid w:val="00556940"/>
    <w:rsid w:val="00556CC9"/>
    <w:rsid w:val="00556D5B"/>
    <w:rsid w:val="00557E0F"/>
    <w:rsid w:val="005601A5"/>
    <w:rsid w:val="005605CB"/>
    <w:rsid w:val="00561297"/>
    <w:rsid w:val="005614E5"/>
    <w:rsid w:val="0056164A"/>
    <w:rsid w:val="00561B8C"/>
    <w:rsid w:val="00561D40"/>
    <w:rsid w:val="00562207"/>
    <w:rsid w:val="00562254"/>
    <w:rsid w:val="005629F6"/>
    <w:rsid w:val="00562AD9"/>
    <w:rsid w:val="005637B1"/>
    <w:rsid w:val="005637FE"/>
    <w:rsid w:val="00563DCE"/>
    <w:rsid w:val="00564011"/>
    <w:rsid w:val="0056417B"/>
    <w:rsid w:val="005642C9"/>
    <w:rsid w:val="005649EB"/>
    <w:rsid w:val="005656EC"/>
    <w:rsid w:val="0056587E"/>
    <w:rsid w:val="00565B4F"/>
    <w:rsid w:val="00565BA2"/>
    <w:rsid w:val="005665E2"/>
    <w:rsid w:val="00566660"/>
    <w:rsid w:val="00566B47"/>
    <w:rsid w:val="00567062"/>
    <w:rsid w:val="005673E8"/>
    <w:rsid w:val="00567FEB"/>
    <w:rsid w:val="005702C5"/>
    <w:rsid w:val="005710C7"/>
    <w:rsid w:val="005712C2"/>
    <w:rsid w:val="005713FC"/>
    <w:rsid w:val="0057160A"/>
    <w:rsid w:val="0057173F"/>
    <w:rsid w:val="0057200B"/>
    <w:rsid w:val="005724BD"/>
    <w:rsid w:val="0057276C"/>
    <w:rsid w:val="00572FD2"/>
    <w:rsid w:val="00573A33"/>
    <w:rsid w:val="00573DAC"/>
    <w:rsid w:val="0057412F"/>
    <w:rsid w:val="005744F5"/>
    <w:rsid w:val="0057453D"/>
    <w:rsid w:val="00574815"/>
    <w:rsid w:val="00574A1F"/>
    <w:rsid w:val="00575001"/>
    <w:rsid w:val="0057565F"/>
    <w:rsid w:val="00575D38"/>
    <w:rsid w:val="00576241"/>
    <w:rsid w:val="0057625C"/>
    <w:rsid w:val="0057635A"/>
    <w:rsid w:val="00576985"/>
    <w:rsid w:val="00576BF6"/>
    <w:rsid w:val="00576FAF"/>
    <w:rsid w:val="0057725F"/>
    <w:rsid w:val="0057773A"/>
    <w:rsid w:val="00577B7A"/>
    <w:rsid w:val="00577C9A"/>
    <w:rsid w:val="00577E7B"/>
    <w:rsid w:val="0058004B"/>
    <w:rsid w:val="00580754"/>
    <w:rsid w:val="0058080D"/>
    <w:rsid w:val="00580C70"/>
    <w:rsid w:val="00580F20"/>
    <w:rsid w:val="00580FD4"/>
    <w:rsid w:val="005815DD"/>
    <w:rsid w:val="00581675"/>
    <w:rsid w:val="005817DB"/>
    <w:rsid w:val="005822E2"/>
    <w:rsid w:val="005826A7"/>
    <w:rsid w:val="00582975"/>
    <w:rsid w:val="00582E92"/>
    <w:rsid w:val="005830EB"/>
    <w:rsid w:val="0058380C"/>
    <w:rsid w:val="005851F8"/>
    <w:rsid w:val="0058531E"/>
    <w:rsid w:val="00585E2F"/>
    <w:rsid w:val="00585FCD"/>
    <w:rsid w:val="005863CD"/>
    <w:rsid w:val="00586C93"/>
    <w:rsid w:val="00587552"/>
    <w:rsid w:val="00587FA4"/>
    <w:rsid w:val="005907F0"/>
    <w:rsid w:val="005908A8"/>
    <w:rsid w:val="005909F0"/>
    <w:rsid w:val="00590A05"/>
    <w:rsid w:val="00590D10"/>
    <w:rsid w:val="00590D2C"/>
    <w:rsid w:val="005910AC"/>
    <w:rsid w:val="0059129C"/>
    <w:rsid w:val="00591DAF"/>
    <w:rsid w:val="00592577"/>
    <w:rsid w:val="005934A2"/>
    <w:rsid w:val="005934D0"/>
    <w:rsid w:val="00593D88"/>
    <w:rsid w:val="00594E7D"/>
    <w:rsid w:val="0059564A"/>
    <w:rsid w:val="005964AB"/>
    <w:rsid w:val="00596771"/>
    <w:rsid w:val="005967D4"/>
    <w:rsid w:val="00596801"/>
    <w:rsid w:val="00596928"/>
    <w:rsid w:val="00596FBF"/>
    <w:rsid w:val="00596FFB"/>
    <w:rsid w:val="005979CF"/>
    <w:rsid w:val="005A03A4"/>
    <w:rsid w:val="005A05BD"/>
    <w:rsid w:val="005A0EFE"/>
    <w:rsid w:val="005A1792"/>
    <w:rsid w:val="005A1CB4"/>
    <w:rsid w:val="005A22FB"/>
    <w:rsid w:val="005A3990"/>
    <w:rsid w:val="005A4019"/>
    <w:rsid w:val="005A4684"/>
    <w:rsid w:val="005A5545"/>
    <w:rsid w:val="005A582E"/>
    <w:rsid w:val="005A6237"/>
    <w:rsid w:val="005A6481"/>
    <w:rsid w:val="005A66EF"/>
    <w:rsid w:val="005A6A14"/>
    <w:rsid w:val="005A7478"/>
    <w:rsid w:val="005A7EC9"/>
    <w:rsid w:val="005B044E"/>
    <w:rsid w:val="005B0A7D"/>
    <w:rsid w:val="005B0AC5"/>
    <w:rsid w:val="005B177F"/>
    <w:rsid w:val="005B196D"/>
    <w:rsid w:val="005B1DAC"/>
    <w:rsid w:val="005B214B"/>
    <w:rsid w:val="005B26A3"/>
    <w:rsid w:val="005B292B"/>
    <w:rsid w:val="005B3390"/>
    <w:rsid w:val="005B3DDE"/>
    <w:rsid w:val="005B4555"/>
    <w:rsid w:val="005B46A2"/>
    <w:rsid w:val="005B4800"/>
    <w:rsid w:val="005B48BA"/>
    <w:rsid w:val="005B4977"/>
    <w:rsid w:val="005B5223"/>
    <w:rsid w:val="005B6351"/>
    <w:rsid w:val="005B64BC"/>
    <w:rsid w:val="005B65A1"/>
    <w:rsid w:val="005B7157"/>
    <w:rsid w:val="005C0701"/>
    <w:rsid w:val="005C0F47"/>
    <w:rsid w:val="005C1C59"/>
    <w:rsid w:val="005C2015"/>
    <w:rsid w:val="005C23E1"/>
    <w:rsid w:val="005C347F"/>
    <w:rsid w:val="005C3711"/>
    <w:rsid w:val="005C437B"/>
    <w:rsid w:val="005C55A3"/>
    <w:rsid w:val="005C627A"/>
    <w:rsid w:val="005C7C98"/>
    <w:rsid w:val="005D1195"/>
    <w:rsid w:val="005D17A1"/>
    <w:rsid w:val="005D184E"/>
    <w:rsid w:val="005D193D"/>
    <w:rsid w:val="005D1A55"/>
    <w:rsid w:val="005D1AB5"/>
    <w:rsid w:val="005D1E38"/>
    <w:rsid w:val="005D21AE"/>
    <w:rsid w:val="005D28E3"/>
    <w:rsid w:val="005D2C2D"/>
    <w:rsid w:val="005D2F6F"/>
    <w:rsid w:val="005D3217"/>
    <w:rsid w:val="005D4421"/>
    <w:rsid w:val="005D49FF"/>
    <w:rsid w:val="005D50D4"/>
    <w:rsid w:val="005D5187"/>
    <w:rsid w:val="005D538B"/>
    <w:rsid w:val="005D58EF"/>
    <w:rsid w:val="005D599E"/>
    <w:rsid w:val="005D604B"/>
    <w:rsid w:val="005D698A"/>
    <w:rsid w:val="005D7EEA"/>
    <w:rsid w:val="005E0232"/>
    <w:rsid w:val="005E034B"/>
    <w:rsid w:val="005E1083"/>
    <w:rsid w:val="005E112F"/>
    <w:rsid w:val="005E13E2"/>
    <w:rsid w:val="005E142A"/>
    <w:rsid w:val="005E164E"/>
    <w:rsid w:val="005E1C31"/>
    <w:rsid w:val="005E2123"/>
    <w:rsid w:val="005E22A6"/>
    <w:rsid w:val="005E26A5"/>
    <w:rsid w:val="005E2F0E"/>
    <w:rsid w:val="005E472B"/>
    <w:rsid w:val="005E484F"/>
    <w:rsid w:val="005E4C53"/>
    <w:rsid w:val="005E5334"/>
    <w:rsid w:val="005E551B"/>
    <w:rsid w:val="005E5B18"/>
    <w:rsid w:val="005E611A"/>
    <w:rsid w:val="005E676A"/>
    <w:rsid w:val="005E6B67"/>
    <w:rsid w:val="005E6E49"/>
    <w:rsid w:val="005E6F4C"/>
    <w:rsid w:val="005E728E"/>
    <w:rsid w:val="005F03DE"/>
    <w:rsid w:val="005F0419"/>
    <w:rsid w:val="005F0C67"/>
    <w:rsid w:val="005F105E"/>
    <w:rsid w:val="005F212C"/>
    <w:rsid w:val="005F2365"/>
    <w:rsid w:val="005F29A4"/>
    <w:rsid w:val="005F2BAA"/>
    <w:rsid w:val="005F3364"/>
    <w:rsid w:val="005F3564"/>
    <w:rsid w:val="005F41C7"/>
    <w:rsid w:val="005F4D77"/>
    <w:rsid w:val="005F501B"/>
    <w:rsid w:val="005F50D3"/>
    <w:rsid w:val="005F53ED"/>
    <w:rsid w:val="005F55D5"/>
    <w:rsid w:val="005F5FDE"/>
    <w:rsid w:val="005F671A"/>
    <w:rsid w:val="005F7061"/>
    <w:rsid w:val="005F71D0"/>
    <w:rsid w:val="005F7AB8"/>
    <w:rsid w:val="005F7B97"/>
    <w:rsid w:val="005F7C3E"/>
    <w:rsid w:val="005F7D86"/>
    <w:rsid w:val="006001F4"/>
    <w:rsid w:val="00600A95"/>
    <w:rsid w:val="0060167C"/>
    <w:rsid w:val="00601916"/>
    <w:rsid w:val="006021A1"/>
    <w:rsid w:val="00602240"/>
    <w:rsid w:val="00602446"/>
    <w:rsid w:val="00602559"/>
    <w:rsid w:val="00602991"/>
    <w:rsid w:val="00603261"/>
    <w:rsid w:val="00603A10"/>
    <w:rsid w:val="00603A94"/>
    <w:rsid w:val="00603D8E"/>
    <w:rsid w:val="00604279"/>
    <w:rsid w:val="00604519"/>
    <w:rsid w:val="006045C4"/>
    <w:rsid w:val="0060468C"/>
    <w:rsid w:val="00604884"/>
    <w:rsid w:val="006049AF"/>
    <w:rsid w:val="00604D41"/>
    <w:rsid w:val="00605866"/>
    <w:rsid w:val="0060593C"/>
    <w:rsid w:val="00606F93"/>
    <w:rsid w:val="00606FF9"/>
    <w:rsid w:val="00607145"/>
    <w:rsid w:val="00610726"/>
    <w:rsid w:val="00610753"/>
    <w:rsid w:val="00611159"/>
    <w:rsid w:val="006112D9"/>
    <w:rsid w:val="00611694"/>
    <w:rsid w:val="006118EF"/>
    <w:rsid w:val="00611D2A"/>
    <w:rsid w:val="00611E71"/>
    <w:rsid w:val="00612198"/>
    <w:rsid w:val="0061258F"/>
    <w:rsid w:val="00613448"/>
    <w:rsid w:val="00614844"/>
    <w:rsid w:val="006148DD"/>
    <w:rsid w:val="00614B96"/>
    <w:rsid w:val="00614BD0"/>
    <w:rsid w:val="0061568E"/>
    <w:rsid w:val="006159E2"/>
    <w:rsid w:val="00615A69"/>
    <w:rsid w:val="00616ABC"/>
    <w:rsid w:val="00617171"/>
    <w:rsid w:val="00617188"/>
    <w:rsid w:val="006171B5"/>
    <w:rsid w:val="00617BF5"/>
    <w:rsid w:val="00621222"/>
    <w:rsid w:val="00621224"/>
    <w:rsid w:val="00621309"/>
    <w:rsid w:val="00621449"/>
    <w:rsid w:val="0062178F"/>
    <w:rsid w:val="006219F2"/>
    <w:rsid w:val="0062267F"/>
    <w:rsid w:val="006231BC"/>
    <w:rsid w:val="006233A0"/>
    <w:rsid w:val="006236BE"/>
    <w:rsid w:val="006237D7"/>
    <w:rsid w:val="00623A8D"/>
    <w:rsid w:val="00623AAF"/>
    <w:rsid w:val="0062542D"/>
    <w:rsid w:val="00625A75"/>
    <w:rsid w:val="00626B64"/>
    <w:rsid w:val="00626C0E"/>
    <w:rsid w:val="006270D4"/>
    <w:rsid w:val="006277B0"/>
    <w:rsid w:val="00627CD1"/>
    <w:rsid w:val="0063055D"/>
    <w:rsid w:val="006309BE"/>
    <w:rsid w:val="00630BE6"/>
    <w:rsid w:val="00631090"/>
    <w:rsid w:val="006311F2"/>
    <w:rsid w:val="00633170"/>
    <w:rsid w:val="006331FF"/>
    <w:rsid w:val="00633B75"/>
    <w:rsid w:val="00633C0B"/>
    <w:rsid w:val="00634125"/>
    <w:rsid w:val="00634C4F"/>
    <w:rsid w:val="00634E50"/>
    <w:rsid w:val="00634E86"/>
    <w:rsid w:val="00635D60"/>
    <w:rsid w:val="00635F03"/>
    <w:rsid w:val="0063607B"/>
    <w:rsid w:val="0063622B"/>
    <w:rsid w:val="00636944"/>
    <w:rsid w:val="00636C62"/>
    <w:rsid w:val="00636F4B"/>
    <w:rsid w:val="006416AF"/>
    <w:rsid w:val="006416CA"/>
    <w:rsid w:val="00641B2F"/>
    <w:rsid w:val="00641D58"/>
    <w:rsid w:val="00642073"/>
    <w:rsid w:val="006423B8"/>
    <w:rsid w:val="00642C04"/>
    <w:rsid w:val="00642C21"/>
    <w:rsid w:val="00642E25"/>
    <w:rsid w:val="00646B34"/>
    <w:rsid w:val="0064706C"/>
    <w:rsid w:val="006472B4"/>
    <w:rsid w:val="006479EA"/>
    <w:rsid w:val="00647A82"/>
    <w:rsid w:val="00647CB5"/>
    <w:rsid w:val="00647F49"/>
    <w:rsid w:val="0065053D"/>
    <w:rsid w:val="006509F4"/>
    <w:rsid w:val="00650A06"/>
    <w:rsid w:val="00650B17"/>
    <w:rsid w:val="00650BCD"/>
    <w:rsid w:val="0065129A"/>
    <w:rsid w:val="0065148B"/>
    <w:rsid w:val="0065157E"/>
    <w:rsid w:val="00651803"/>
    <w:rsid w:val="006528DA"/>
    <w:rsid w:val="006529D4"/>
    <w:rsid w:val="00652E79"/>
    <w:rsid w:val="00653111"/>
    <w:rsid w:val="00653665"/>
    <w:rsid w:val="006539D5"/>
    <w:rsid w:val="00653CF4"/>
    <w:rsid w:val="006540C1"/>
    <w:rsid w:val="0065417C"/>
    <w:rsid w:val="00654C1E"/>
    <w:rsid w:val="00654DA0"/>
    <w:rsid w:val="00655482"/>
    <w:rsid w:val="0065573A"/>
    <w:rsid w:val="00655A7C"/>
    <w:rsid w:val="00655FE6"/>
    <w:rsid w:val="00656455"/>
    <w:rsid w:val="00656B1D"/>
    <w:rsid w:val="00656E3F"/>
    <w:rsid w:val="006572E2"/>
    <w:rsid w:val="00657363"/>
    <w:rsid w:val="00657433"/>
    <w:rsid w:val="00657501"/>
    <w:rsid w:val="006579A1"/>
    <w:rsid w:val="0066001C"/>
    <w:rsid w:val="00660C17"/>
    <w:rsid w:val="006610FF"/>
    <w:rsid w:val="006611CB"/>
    <w:rsid w:val="006617F7"/>
    <w:rsid w:val="00661BA7"/>
    <w:rsid w:val="0066276D"/>
    <w:rsid w:val="00662974"/>
    <w:rsid w:val="00662C74"/>
    <w:rsid w:val="00662CD0"/>
    <w:rsid w:val="006630BE"/>
    <w:rsid w:val="006631A5"/>
    <w:rsid w:val="0066340F"/>
    <w:rsid w:val="00663EB8"/>
    <w:rsid w:val="006642B5"/>
    <w:rsid w:val="006642EE"/>
    <w:rsid w:val="00664724"/>
    <w:rsid w:val="006649E6"/>
    <w:rsid w:val="00664FD5"/>
    <w:rsid w:val="006655FB"/>
    <w:rsid w:val="00665C0D"/>
    <w:rsid w:val="0066610A"/>
    <w:rsid w:val="00666199"/>
    <w:rsid w:val="0066766C"/>
    <w:rsid w:val="00667961"/>
    <w:rsid w:val="00667B81"/>
    <w:rsid w:val="006700CC"/>
    <w:rsid w:val="0067130E"/>
    <w:rsid w:val="00671CB8"/>
    <w:rsid w:val="00672257"/>
    <w:rsid w:val="0067258F"/>
    <w:rsid w:val="00672BD6"/>
    <w:rsid w:val="006734EB"/>
    <w:rsid w:val="00674E61"/>
    <w:rsid w:val="00675BCD"/>
    <w:rsid w:val="00676812"/>
    <w:rsid w:val="00676AE0"/>
    <w:rsid w:val="00676C17"/>
    <w:rsid w:val="00676DF9"/>
    <w:rsid w:val="00677811"/>
    <w:rsid w:val="0067783C"/>
    <w:rsid w:val="00677E76"/>
    <w:rsid w:val="0068032F"/>
    <w:rsid w:val="006810F8"/>
    <w:rsid w:val="00681256"/>
    <w:rsid w:val="00681FB3"/>
    <w:rsid w:val="0068238C"/>
    <w:rsid w:val="0068255D"/>
    <w:rsid w:val="00682D98"/>
    <w:rsid w:val="00682DFA"/>
    <w:rsid w:val="00683220"/>
    <w:rsid w:val="006834BC"/>
    <w:rsid w:val="00683842"/>
    <w:rsid w:val="00684685"/>
    <w:rsid w:val="006854A9"/>
    <w:rsid w:val="00685754"/>
    <w:rsid w:val="00685B98"/>
    <w:rsid w:val="006866F6"/>
    <w:rsid w:val="006871DE"/>
    <w:rsid w:val="0068759D"/>
    <w:rsid w:val="00687685"/>
    <w:rsid w:val="006877BD"/>
    <w:rsid w:val="006879D8"/>
    <w:rsid w:val="00687D82"/>
    <w:rsid w:val="006903F1"/>
    <w:rsid w:val="0069081C"/>
    <w:rsid w:val="00690882"/>
    <w:rsid w:val="006928BC"/>
    <w:rsid w:val="006928E7"/>
    <w:rsid w:val="00692E08"/>
    <w:rsid w:val="00693123"/>
    <w:rsid w:val="00693129"/>
    <w:rsid w:val="0069345A"/>
    <w:rsid w:val="0069358F"/>
    <w:rsid w:val="00693923"/>
    <w:rsid w:val="00693C40"/>
    <w:rsid w:val="0069427D"/>
    <w:rsid w:val="0069429E"/>
    <w:rsid w:val="0069434C"/>
    <w:rsid w:val="00695553"/>
    <w:rsid w:val="00695C43"/>
    <w:rsid w:val="006966DC"/>
    <w:rsid w:val="00696902"/>
    <w:rsid w:val="006969CC"/>
    <w:rsid w:val="00696C98"/>
    <w:rsid w:val="00696D81"/>
    <w:rsid w:val="00696EC0"/>
    <w:rsid w:val="00696F19"/>
    <w:rsid w:val="006972DD"/>
    <w:rsid w:val="0069746E"/>
    <w:rsid w:val="006974F6"/>
    <w:rsid w:val="0069794D"/>
    <w:rsid w:val="00697DEC"/>
    <w:rsid w:val="00697E3D"/>
    <w:rsid w:val="006A0426"/>
    <w:rsid w:val="006A0A77"/>
    <w:rsid w:val="006A0A9E"/>
    <w:rsid w:val="006A1486"/>
    <w:rsid w:val="006A1BD3"/>
    <w:rsid w:val="006A1EDD"/>
    <w:rsid w:val="006A2A8D"/>
    <w:rsid w:val="006A3083"/>
    <w:rsid w:val="006A38DF"/>
    <w:rsid w:val="006A39EB"/>
    <w:rsid w:val="006A3DA3"/>
    <w:rsid w:val="006A4914"/>
    <w:rsid w:val="006A4ED0"/>
    <w:rsid w:val="006A5579"/>
    <w:rsid w:val="006A58E4"/>
    <w:rsid w:val="006A6282"/>
    <w:rsid w:val="006A6CA4"/>
    <w:rsid w:val="006A7295"/>
    <w:rsid w:val="006A7511"/>
    <w:rsid w:val="006A7D75"/>
    <w:rsid w:val="006B01A4"/>
    <w:rsid w:val="006B0D86"/>
    <w:rsid w:val="006B0E9B"/>
    <w:rsid w:val="006B1837"/>
    <w:rsid w:val="006B1960"/>
    <w:rsid w:val="006B29B8"/>
    <w:rsid w:val="006B3D3D"/>
    <w:rsid w:val="006B428F"/>
    <w:rsid w:val="006B44A5"/>
    <w:rsid w:val="006B46FD"/>
    <w:rsid w:val="006B5245"/>
    <w:rsid w:val="006B559C"/>
    <w:rsid w:val="006B5773"/>
    <w:rsid w:val="006B58C5"/>
    <w:rsid w:val="006B62DA"/>
    <w:rsid w:val="006B6A8F"/>
    <w:rsid w:val="006C002B"/>
    <w:rsid w:val="006C0F96"/>
    <w:rsid w:val="006C12DA"/>
    <w:rsid w:val="006C15A3"/>
    <w:rsid w:val="006C2D30"/>
    <w:rsid w:val="006C37E0"/>
    <w:rsid w:val="006C3A61"/>
    <w:rsid w:val="006C3B3E"/>
    <w:rsid w:val="006C3C1F"/>
    <w:rsid w:val="006C4287"/>
    <w:rsid w:val="006C4C94"/>
    <w:rsid w:val="006C5930"/>
    <w:rsid w:val="006C5A39"/>
    <w:rsid w:val="006C5C92"/>
    <w:rsid w:val="006C64C4"/>
    <w:rsid w:val="006C6996"/>
    <w:rsid w:val="006C6F7C"/>
    <w:rsid w:val="006C7396"/>
    <w:rsid w:val="006C7D7E"/>
    <w:rsid w:val="006C7E6C"/>
    <w:rsid w:val="006D02C2"/>
    <w:rsid w:val="006D0793"/>
    <w:rsid w:val="006D0CBC"/>
    <w:rsid w:val="006D1011"/>
    <w:rsid w:val="006D113E"/>
    <w:rsid w:val="006D1CB1"/>
    <w:rsid w:val="006D2B52"/>
    <w:rsid w:val="006D35E5"/>
    <w:rsid w:val="006D37FB"/>
    <w:rsid w:val="006D441A"/>
    <w:rsid w:val="006D444D"/>
    <w:rsid w:val="006D4833"/>
    <w:rsid w:val="006D4AB4"/>
    <w:rsid w:val="006D591F"/>
    <w:rsid w:val="006D5BA3"/>
    <w:rsid w:val="006D6319"/>
    <w:rsid w:val="006D69C8"/>
    <w:rsid w:val="006D6CB5"/>
    <w:rsid w:val="006D7332"/>
    <w:rsid w:val="006D75B6"/>
    <w:rsid w:val="006D7AB7"/>
    <w:rsid w:val="006D7E20"/>
    <w:rsid w:val="006D7F6D"/>
    <w:rsid w:val="006E082A"/>
    <w:rsid w:val="006E17C3"/>
    <w:rsid w:val="006E1ED1"/>
    <w:rsid w:val="006E360D"/>
    <w:rsid w:val="006E387B"/>
    <w:rsid w:val="006E3B56"/>
    <w:rsid w:val="006E3CF8"/>
    <w:rsid w:val="006E4559"/>
    <w:rsid w:val="006E4834"/>
    <w:rsid w:val="006E51F9"/>
    <w:rsid w:val="006E534A"/>
    <w:rsid w:val="006E5A43"/>
    <w:rsid w:val="006E6162"/>
    <w:rsid w:val="006E65D0"/>
    <w:rsid w:val="006E6F24"/>
    <w:rsid w:val="006E72CB"/>
    <w:rsid w:val="006E75A6"/>
    <w:rsid w:val="006E75C9"/>
    <w:rsid w:val="006F0848"/>
    <w:rsid w:val="006F08F3"/>
    <w:rsid w:val="006F0C27"/>
    <w:rsid w:val="006F1183"/>
    <w:rsid w:val="006F12E3"/>
    <w:rsid w:val="006F1360"/>
    <w:rsid w:val="006F14A3"/>
    <w:rsid w:val="006F17F9"/>
    <w:rsid w:val="006F2F12"/>
    <w:rsid w:val="006F30E2"/>
    <w:rsid w:val="006F381A"/>
    <w:rsid w:val="006F3EA9"/>
    <w:rsid w:val="006F492B"/>
    <w:rsid w:val="006F4BED"/>
    <w:rsid w:val="006F4DFB"/>
    <w:rsid w:val="006F55CB"/>
    <w:rsid w:val="006F5683"/>
    <w:rsid w:val="006F593C"/>
    <w:rsid w:val="006F60B4"/>
    <w:rsid w:val="006F7ABE"/>
    <w:rsid w:val="00700346"/>
    <w:rsid w:val="0070053E"/>
    <w:rsid w:val="007005FE"/>
    <w:rsid w:val="007009B4"/>
    <w:rsid w:val="00701028"/>
    <w:rsid w:val="007011B6"/>
    <w:rsid w:val="00701392"/>
    <w:rsid w:val="007015B5"/>
    <w:rsid w:val="00701DF8"/>
    <w:rsid w:val="00702855"/>
    <w:rsid w:val="00702A7A"/>
    <w:rsid w:val="00702C1E"/>
    <w:rsid w:val="00702FAC"/>
    <w:rsid w:val="00703ADE"/>
    <w:rsid w:val="00703E02"/>
    <w:rsid w:val="00704901"/>
    <w:rsid w:val="00704AC4"/>
    <w:rsid w:val="00705150"/>
    <w:rsid w:val="00705EB0"/>
    <w:rsid w:val="00705F6B"/>
    <w:rsid w:val="00706A83"/>
    <w:rsid w:val="00707245"/>
    <w:rsid w:val="0070757A"/>
    <w:rsid w:val="00707B78"/>
    <w:rsid w:val="00707E59"/>
    <w:rsid w:val="007109E9"/>
    <w:rsid w:val="00710A0E"/>
    <w:rsid w:val="00710AA8"/>
    <w:rsid w:val="00710B2B"/>
    <w:rsid w:val="00710E12"/>
    <w:rsid w:val="00711202"/>
    <w:rsid w:val="00711760"/>
    <w:rsid w:val="007124EB"/>
    <w:rsid w:val="00712605"/>
    <w:rsid w:val="00712ED8"/>
    <w:rsid w:val="00713399"/>
    <w:rsid w:val="00713601"/>
    <w:rsid w:val="0071380D"/>
    <w:rsid w:val="00713F41"/>
    <w:rsid w:val="007143CE"/>
    <w:rsid w:val="00715683"/>
    <w:rsid w:val="007158CA"/>
    <w:rsid w:val="007162DD"/>
    <w:rsid w:val="00716882"/>
    <w:rsid w:val="00716F6C"/>
    <w:rsid w:val="0071714B"/>
    <w:rsid w:val="007172DF"/>
    <w:rsid w:val="00717901"/>
    <w:rsid w:val="007179DB"/>
    <w:rsid w:val="00717D90"/>
    <w:rsid w:val="00720C2B"/>
    <w:rsid w:val="00721B70"/>
    <w:rsid w:val="00721E52"/>
    <w:rsid w:val="00722CFA"/>
    <w:rsid w:val="0072378D"/>
    <w:rsid w:val="00723EE5"/>
    <w:rsid w:val="007248E0"/>
    <w:rsid w:val="00724C0A"/>
    <w:rsid w:val="00725631"/>
    <w:rsid w:val="0072569F"/>
    <w:rsid w:val="007259E3"/>
    <w:rsid w:val="00725A86"/>
    <w:rsid w:val="00725B5D"/>
    <w:rsid w:val="00725BB5"/>
    <w:rsid w:val="007269C6"/>
    <w:rsid w:val="00727240"/>
    <w:rsid w:val="007273F7"/>
    <w:rsid w:val="00727BEF"/>
    <w:rsid w:val="00727C01"/>
    <w:rsid w:val="00730497"/>
    <w:rsid w:val="007307DF"/>
    <w:rsid w:val="00730B0B"/>
    <w:rsid w:val="00730C86"/>
    <w:rsid w:val="00730E2C"/>
    <w:rsid w:val="00730E9C"/>
    <w:rsid w:val="00731605"/>
    <w:rsid w:val="007320D9"/>
    <w:rsid w:val="007326EA"/>
    <w:rsid w:val="00733155"/>
    <w:rsid w:val="00733244"/>
    <w:rsid w:val="00733284"/>
    <w:rsid w:val="00733783"/>
    <w:rsid w:val="00733879"/>
    <w:rsid w:val="007339A8"/>
    <w:rsid w:val="007349C7"/>
    <w:rsid w:val="00734D26"/>
    <w:rsid w:val="00735066"/>
    <w:rsid w:val="00735B98"/>
    <w:rsid w:val="00735EF7"/>
    <w:rsid w:val="00735F93"/>
    <w:rsid w:val="00736047"/>
    <w:rsid w:val="0073606E"/>
    <w:rsid w:val="00736099"/>
    <w:rsid w:val="007369C2"/>
    <w:rsid w:val="007379AB"/>
    <w:rsid w:val="00737FDC"/>
    <w:rsid w:val="00740FC4"/>
    <w:rsid w:val="007410C0"/>
    <w:rsid w:val="00741678"/>
    <w:rsid w:val="00742DBB"/>
    <w:rsid w:val="00742DCE"/>
    <w:rsid w:val="007432EF"/>
    <w:rsid w:val="00743B97"/>
    <w:rsid w:val="00743EAF"/>
    <w:rsid w:val="0074402B"/>
    <w:rsid w:val="0074415B"/>
    <w:rsid w:val="007441F9"/>
    <w:rsid w:val="00744367"/>
    <w:rsid w:val="00746144"/>
    <w:rsid w:val="007463D6"/>
    <w:rsid w:val="00746785"/>
    <w:rsid w:val="007478ED"/>
    <w:rsid w:val="00747AC3"/>
    <w:rsid w:val="007508E4"/>
    <w:rsid w:val="007508EC"/>
    <w:rsid w:val="00752D4C"/>
    <w:rsid w:val="00753384"/>
    <w:rsid w:val="0075341D"/>
    <w:rsid w:val="00753BD7"/>
    <w:rsid w:val="0075442B"/>
    <w:rsid w:val="00755058"/>
    <w:rsid w:val="0075546A"/>
    <w:rsid w:val="007555BC"/>
    <w:rsid w:val="007558A8"/>
    <w:rsid w:val="00755AD7"/>
    <w:rsid w:val="00755AFB"/>
    <w:rsid w:val="00755B5D"/>
    <w:rsid w:val="00755BF0"/>
    <w:rsid w:val="00756215"/>
    <w:rsid w:val="007566C3"/>
    <w:rsid w:val="00756A25"/>
    <w:rsid w:val="007572CB"/>
    <w:rsid w:val="00757A13"/>
    <w:rsid w:val="00757A20"/>
    <w:rsid w:val="00757DCC"/>
    <w:rsid w:val="00760D60"/>
    <w:rsid w:val="007614E8"/>
    <w:rsid w:val="007616D4"/>
    <w:rsid w:val="00761A0B"/>
    <w:rsid w:val="00761B33"/>
    <w:rsid w:val="00762505"/>
    <w:rsid w:val="00762735"/>
    <w:rsid w:val="00762D95"/>
    <w:rsid w:val="00762DB1"/>
    <w:rsid w:val="0076359E"/>
    <w:rsid w:val="0076372E"/>
    <w:rsid w:val="00763DB7"/>
    <w:rsid w:val="007643FD"/>
    <w:rsid w:val="007645DF"/>
    <w:rsid w:val="00764F3A"/>
    <w:rsid w:val="00765090"/>
    <w:rsid w:val="007655A6"/>
    <w:rsid w:val="0076580A"/>
    <w:rsid w:val="00766C4C"/>
    <w:rsid w:val="00767003"/>
    <w:rsid w:val="00767BEC"/>
    <w:rsid w:val="00767DDC"/>
    <w:rsid w:val="007703B6"/>
    <w:rsid w:val="00770685"/>
    <w:rsid w:val="00770B18"/>
    <w:rsid w:val="00770F9E"/>
    <w:rsid w:val="007711E4"/>
    <w:rsid w:val="00772A98"/>
    <w:rsid w:val="00773779"/>
    <w:rsid w:val="00773A9B"/>
    <w:rsid w:val="00774037"/>
    <w:rsid w:val="007744C4"/>
    <w:rsid w:val="007749E0"/>
    <w:rsid w:val="00774F09"/>
    <w:rsid w:val="00774FB8"/>
    <w:rsid w:val="007758FE"/>
    <w:rsid w:val="007759AA"/>
    <w:rsid w:val="0077612F"/>
    <w:rsid w:val="00776A95"/>
    <w:rsid w:val="00776BB2"/>
    <w:rsid w:val="0077709A"/>
    <w:rsid w:val="0077760E"/>
    <w:rsid w:val="00777AC2"/>
    <w:rsid w:val="00777F56"/>
    <w:rsid w:val="00780038"/>
    <w:rsid w:val="00780203"/>
    <w:rsid w:val="0078083A"/>
    <w:rsid w:val="0078097D"/>
    <w:rsid w:val="007809F0"/>
    <w:rsid w:val="00780E4E"/>
    <w:rsid w:val="00781169"/>
    <w:rsid w:val="0078127D"/>
    <w:rsid w:val="0078131B"/>
    <w:rsid w:val="0078166C"/>
    <w:rsid w:val="00781D76"/>
    <w:rsid w:val="00781FB3"/>
    <w:rsid w:val="00781FD4"/>
    <w:rsid w:val="0078261E"/>
    <w:rsid w:val="00782AA8"/>
    <w:rsid w:val="0078369E"/>
    <w:rsid w:val="007843BC"/>
    <w:rsid w:val="007844F9"/>
    <w:rsid w:val="00784B09"/>
    <w:rsid w:val="00785B28"/>
    <w:rsid w:val="00785EEC"/>
    <w:rsid w:val="00786254"/>
    <w:rsid w:val="00786449"/>
    <w:rsid w:val="007864BB"/>
    <w:rsid w:val="007868D7"/>
    <w:rsid w:val="00786BB4"/>
    <w:rsid w:val="007871CF"/>
    <w:rsid w:val="00787CB6"/>
    <w:rsid w:val="00787FE8"/>
    <w:rsid w:val="0079053E"/>
    <w:rsid w:val="0079083C"/>
    <w:rsid w:val="0079098F"/>
    <w:rsid w:val="00791128"/>
    <w:rsid w:val="00791866"/>
    <w:rsid w:val="007920A3"/>
    <w:rsid w:val="0079226D"/>
    <w:rsid w:val="00792E8E"/>
    <w:rsid w:val="00793D31"/>
    <w:rsid w:val="0079406C"/>
    <w:rsid w:val="0079423D"/>
    <w:rsid w:val="007944DB"/>
    <w:rsid w:val="0079606D"/>
    <w:rsid w:val="0079641C"/>
    <w:rsid w:val="007965DE"/>
    <w:rsid w:val="0079666D"/>
    <w:rsid w:val="00796D05"/>
    <w:rsid w:val="00797137"/>
    <w:rsid w:val="007975CC"/>
    <w:rsid w:val="007979ED"/>
    <w:rsid w:val="007A029F"/>
    <w:rsid w:val="007A0305"/>
    <w:rsid w:val="007A0331"/>
    <w:rsid w:val="007A0386"/>
    <w:rsid w:val="007A045E"/>
    <w:rsid w:val="007A09C8"/>
    <w:rsid w:val="007A0F7B"/>
    <w:rsid w:val="007A163D"/>
    <w:rsid w:val="007A1D42"/>
    <w:rsid w:val="007A1D63"/>
    <w:rsid w:val="007A1DDB"/>
    <w:rsid w:val="007A2129"/>
    <w:rsid w:val="007A21A3"/>
    <w:rsid w:val="007A21A5"/>
    <w:rsid w:val="007A2232"/>
    <w:rsid w:val="007A26DE"/>
    <w:rsid w:val="007A2C90"/>
    <w:rsid w:val="007A2E96"/>
    <w:rsid w:val="007A2EF4"/>
    <w:rsid w:val="007A2FFF"/>
    <w:rsid w:val="007A407E"/>
    <w:rsid w:val="007A4150"/>
    <w:rsid w:val="007A4740"/>
    <w:rsid w:val="007A4B63"/>
    <w:rsid w:val="007A4F73"/>
    <w:rsid w:val="007A535F"/>
    <w:rsid w:val="007A5476"/>
    <w:rsid w:val="007A55C4"/>
    <w:rsid w:val="007A568E"/>
    <w:rsid w:val="007A584F"/>
    <w:rsid w:val="007A5BC7"/>
    <w:rsid w:val="007A5CDA"/>
    <w:rsid w:val="007A624B"/>
    <w:rsid w:val="007A68B0"/>
    <w:rsid w:val="007A6EDE"/>
    <w:rsid w:val="007A6F8A"/>
    <w:rsid w:val="007A71D3"/>
    <w:rsid w:val="007A768D"/>
    <w:rsid w:val="007A7AD5"/>
    <w:rsid w:val="007A7BF2"/>
    <w:rsid w:val="007A7D28"/>
    <w:rsid w:val="007B05EA"/>
    <w:rsid w:val="007B07DF"/>
    <w:rsid w:val="007B1619"/>
    <w:rsid w:val="007B2B94"/>
    <w:rsid w:val="007B341B"/>
    <w:rsid w:val="007B49F6"/>
    <w:rsid w:val="007B4E14"/>
    <w:rsid w:val="007B4E6C"/>
    <w:rsid w:val="007B598F"/>
    <w:rsid w:val="007B5D0E"/>
    <w:rsid w:val="007B5EF0"/>
    <w:rsid w:val="007B72C7"/>
    <w:rsid w:val="007B77B6"/>
    <w:rsid w:val="007C034E"/>
    <w:rsid w:val="007C0816"/>
    <w:rsid w:val="007C08C7"/>
    <w:rsid w:val="007C0FAD"/>
    <w:rsid w:val="007C1412"/>
    <w:rsid w:val="007C2073"/>
    <w:rsid w:val="007C22AD"/>
    <w:rsid w:val="007C2403"/>
    <w:rsid w:val="007C24A9"/>
    <w:rsid w:val="007C2793"/>
    <w:rsid w:val="007C2802"/>
    <w:rsid w:val="007C28C6"/>
    <w:rsid w:val="007C2DE8"/>
    <w:rsid w:val="007C303D"/>
    <w:rsid w:val="007C3138"/>
    <w:rsid w:val="007C34BF"/>
    <w:rsid w:val="007C37EE"/>
    <w:rsid w:val="007C386B"/>
    <w:rsid w:val="007C3E27"/>
    <w:rsid w:val="007C4168"/>
    <w:rsid w:val="007C5725"/>
    <w:rsid w:val="007C58B3"/>
    <w:rsid w:val="007C62CC"/>
    <w:rsid w:val="007C62F5"/>
    <w:rsid w:val="007C7205"/>
    <w:rsid w:val="007C7435"/>
    <w:rsid w:val="007D10CF"/>
    <w:rsid w:val="007D1538"/>
    <w:rsid w:val="007D1ECB"/>
    <w:rsid w:val="007D2A31"/>
    <w:rsid w:val="007D2D97"/>
    <w:rsid w:val="007D2DD3"/>
    <w:rsid w:val="007D330C"/>
    <w:rsid w:val="007D342D"/>
    <w:rsid w:val="007D3B0D"/>
    <w:rsid w:val="007D3B21"/>
    <w:rsid w:val="007D3B4D"/>
    <w:rsid w:val="007D3D5D"/>
    <w:rsid w:val="007D454B"/>
    <w:rsid w:val="007D4C7B"/>
    <w:rsid w:val="007D5138"/>
    <w:rsid w:val="007D574C"/>
    <w:rsid w:val="007D5B66"/>
    <w:rsid w:val="007D5B67"/>
    <w:rsid w:val="007D61ED"/>
    <w:rsid w:val="007D6329"/>
    <w:rsid w:val="007D662F"/>
    <w:rsid w:val="007D6BE8"/>
    <w:rsid w:val="007D6FF0"/>
    <w:rsid w:val="007D7424"/>
    <w:rsid w:val="007D782C"/>
    <w:rsid w:val="007E0281"/>
    <w:rsid w:val="007E0387"/>
    <w:rsid w:val="007E0471"/>
    <w:rsid w:val="007E0FFF"/>
    <w:rsid w:val="007E15A3"/>
    <w:rsid w:val="007E15DA"/>
    <w:rsid w:val="007E180F"/>
    <w:rsid w:val="007E2119"/>
    <w:rsid w:val="007E24AF"/>
    <w:rsid w:val="007E24FE"/>
    <w:rsid w:val="007E2729"/>
    <w:rsid w:val="007E3349"/>
    <w:rsid w:val="007E38C0"/>
    <w:rsid w:val="007E3B35"/>
    <w:rsid w:val="007E3F7F"/>
    <w:rsid w:val="007E405E"/>
    <w:rsid w:val="007E4688"/>
    <w:rsid w:val="007E4887"/>
    <w:rsid w:val="007E4ADD"/>
    <w:rsid w:val="007E4EFF"/>
    <w:rsid w:val="007E4F41"/>
    <w:rsid w:val="007E544F"/>
    <w:rsid w:val="007E6419"/>
    <w:rsid w:val="007E6EF5"/>
    <w:rsid w:val="007E6FDF"/>
    <w:rsid w:val="007E723F"/>
    <w:rsid w:val="007E749F"/>
    <w:rsid w:val="007E77AA"/>
    <w:rsid w:val="007E7B74"/>
    <w:rsid w:val="007E7DE7"/>
    <w:rsid w:val="007F0269"/>
    <w:rsid w:val="007F0A03"/>
    <w:rsid w:val="007F0D33"/>
    <w:rsid w:val="007F135E"/>
    <w:rsid w:val="007F1396"/>
    <w:rsid w:val="007F17BE"/>
    <w:rsid w:val="007F1F61"/>
    <w:rsid w:val="007F296A"/>
    <w:rsid w:val="007F2BC8"/>
    <w:rsid w:val="007F2D35"/>
    <w:rsid w:val="007F2DE1"/>
    <w:rsid w:val="007F3185"/>
    <w:rsid w:val="007F3606"/>
    <w:rsid w:val="007F3D51"/>
    <w:rsid w:val="007F3FC7"/>
    <w:rsid w:val="007F41BA"/>
    <w:rsid w:val="007F43FE"/>
    <w:rsid w:val="007F5147"/>
    <w:rsid w:val="007F565B"/>
    <w:rsid w:val="007F685D"/>
    <w:rsid w:val="007F7769"/>
    <w:rsid w:val="007F7A43"/>
    <w:rsid w:val="007F7B5A"/>
    <w:rsid w:val="007F7CDE"/>
    <w:rsid w:val="007F7D03"/>
    <w:rsid w:val="007F7EC6"/>
    <w:rsid w:val="008005F7"/>
    <w:rsid w:val="00800DF9"/>
    <w:rsid w:val="00801076"/>
    <w:rsid w:val="00801476"/>
    <w:rsid w:val="00801552"/>
    <w:rsid w:val="0080193F"/>
    <w:rsid w:val="00801968"/>
    <w:rsid w:val="008019DF"/>
    <w:rsid w:val="00801A87"/>
    <w:rsid w:val="00801C93"/>
    <w:rsid w:val="00802800"/>
    <w:rsid w:val="00802ED1"/>
    <w:rsid w:val="00802F48"/>
    <w:rsid w:val="00803150"/>
    <w:rsid w:val="00803599"/>
    <w:rsid w:val="008038F5"/>
    <w:rsid w:val="00803F3E"/>
    <w:rsid w:val="00803F4E"/>
    <w:rsid w:val="0080425C"/>
    <w:rsid w:val="00805B23"/>
    <w:rsid w:val="00806171"/>
    <w:rsid w:val="0080634F"/>
    <w:rsid w:val="00806543"/>
    <w:rsid w:val="00806ABD"/>
    <w:rsid w:val="00806E9A"/>
    <w:rsid w:val="008071D4"/>
    <w:rsid w:val="00807508"/>
    <w:rsid w:val="008076AF"/>
    <w:rsid w:val="00807716"/>
    <w:rsid w:val="00807C83"/>
    <w:rsid w:val="00807E32"/>
    <w:rsid w:val="0081003A"/>
    <w:rsid w:val="008104F7"/>
    <w:rsid w:val="0081061D"/>
    <w:rsid w:val="0081097B"/>
    <w:rsid w:val="00812701"/>
    <w:rsid w:val="0081312C"/>
    <w:rsid w:val="0081377E"/>
    <w:rsid w:val="00813D3C"/>
    <w:rsid w:val="00813E20"/>
    <w:rsid w:val="00813F41"/>
    <w:rsid w:val="008140AE"/>
    <w:rsid w:val="0081436C"/>
    <w:rsid w:val="008154C1"/>
    <w:rsid w:val="00815B0F"/>
    <w:rsid w:val="00816A38"/>
    <w:rsid w:val="00816FA1"/>
    <w:rsid w:val="008173EB"/>
    <w:rsid w:val="008173F7"/>
    <w:rsid w:val="008178C8"/>
    <w:rsid w:val="00817A83"/>
    <w:rsid w:val="00817DA6"/>
    <w:rsid w:val="008202C7"/>
    <w:rsid w:val="008202D6"/>
    <w:rsid w:val="00820574"/>
    <w:rsid w:val="00820835"/>
    <w:rsid w:val="00821359"/>
    <w:rsid w:val="00821436"/>
    <w:rsid w:val="008214EA"/>
    <w:rsid w:val="008216A8"/>
    <w:rsid w:val="00821A43"/>
    <w:rsid w:val="008220D0"/>
    <w:rsid w:val="0082250C"/>
    <w:rsid w:val="008225E9"/>
    <w:rsid w:val="00822AAF"/>
    <w:rsid w:val="008237F3"/>
    <w:rsid w:val="00824813"/>
    <w:rsid w:val="008248B9"/>
    <w:rsid w:val="00826A1A"/>
    <w:rsid w:val="00826A1F"/>
    <w:rsid w:val="00827110"/>
    <w:rsid w:val="00830321"/>
    <w:rsid w:val="00830716"/>
    <w:rsid w:val="008309A3"/>
    <w:rsid w:val="00830F20"/>
    <w:rsid w:val="00831470"/>
    <w:rsid w:val="00832BBB"/>
    <w:rsid w:val="00832BE5"/>
    <w:rsid w:val="00834027"/>
    <w:rsid w:val="008346E4"/>
    <w:rsid w:val="00834CFF"/>
    <w:rsid w:val="00834F84"/>
    <w:rsid w:val="00835B94"/>
    <w:rsid w:val="00835BD1"/>
    <w:rsid w:val="00836316"/>
    <w:rsid w:val="008366F0"/>
    <w:rsid w:val="00836DAD"/>
    <w:rsid w:val="008404AA"/>
    <w:rsid w:val="008405AB"/>
    <w:rsid w:val="00840F13"/>
    <w:rsid w:val="0084118D"/>
    <w:rsid w:val="0084167E"/>
    <w:rsid w:val="00841F12"/>
    <w:rsid w:val="00842A1F"/>
    <w:rsid w:val="00842BA2"/>
    <w:rsid w:val="00843AFA"/>
    <w:rsid w:val="00844F76"/>
    <w:rsid w:val="008457C5"/>
    <w:rsid w:val="00846265"/>
    <w:rsid w:val="008474AA"/>
    <w:rsid w:val="0084752C"/>
    <w:rsid w:val="008475C5"/>
    <w:rsid w:val="00847796"/>
    <w:rsid w:val="00847853"/>
    <w:rsid w:val="0084785D"/>
    <w:rsid w:val="00847B70"/>
    <w:rsid w:val="00850198"/>
    <w:rsid w:val="00850226"/>
    <w:rsid w:val="00850A53"/>
    <w:rsid w:val="00850B79"/>
    <w:rsid w:val="00850E36"/>
    <w:rsid w:val="00851C96"/>
    <w:rsid w:val="008524F9"/>
    <w:rsid w:val="00853433"/>
    <w:rsid w:val="00853790"/>
    <w:rsid w:val="00853B7D"/>
    <w:rsid w:val="00853C78"/>
    <w:rsid w:val="00853DEE"/>
    <w:rsid w:val="00853E1A"/>
    <w:rsid w:val="0085418F"/>
    <w:rsid w:val="0085434F"/>
    <w:rsid w:val="0085558B"/>
    <w:rsid w:val="00855638"/>
    <w:rsid w:val="00855992"/>
    <w:rsid w:val="00855D46"/>
    <w:rsid w:val="00856267"/>
    <w:rsid w:val="00856E90"/>
    <w:rsid w:val="00857F54"/>
    <w:rsid w:val="008600D5"/>
    <w:rsid w:val="0086116E"/>
    <w:rsid w:val="008611BD"/>
    <w:rsid w:val="008612D7"/>
    <w:rsid w:val="00861557"/>
    <w:rsid w:val="00861C0C"/>
    <w:rsid w:val="008628C5"/>
    <w:rsid w:val="0086296B"/>
    <w:rsid w:val="00863080"/>
    <w:rsid w:val="008642C1"/>
    <w:rsid w:val="00865191"/>
    <w:rsid w:val="00866472"/>
    <w:rsid w:val="008667B2"/>
    <w:rsid w:val="0086681F"/>
    <w:rsid w:val="00866C91"/>
    <w:rsid w:val="00866FA5"/>
    <w:rsid w:val="008672FB"/>
    <w:rsid w:val="00867EAB"/>
    <w:rsid w:val="00867EB9"/>
    <w:rsid w:val="00870072"/>
    <w:rsid w:val="0087067B"/>
    <w:rsid w:val="00870DF2"/>
    <w:rsid w:val="008713F2"/>
    <w:rsid w:val="0087195E"/>
    <w:rsid w:val="00871B32"/>
    <w:rsid w:val="00872497"/>
    <w:rsid w:val="0087282A"/>
    <w:rsid w:val="0087306F"/>
    <w:rsid w:val="00873A9F"/>
    <w:rsid w:val="00873F94"/>
    <w:rsid w:val="008748B5"/>
    <w:rsid w:val="00874F94"/>
    <w:rsid w:val="0087514B"/>
    <w:rsid w:val="0087568D"/>
    <w:rsid w:val="0087686E"/>
    <w:rsid w:val="0088014F"/>
    <w:rsid w:val="00880569"/>
    <w:rsid w:val="00881453"/>
    <w:rsid w:val="00881541"/>
    <w:rsid w:val="00882235"/>
    <w:rsid w:val="008837CD"/>
    <w:rsid w:val="008838D7"/>
    <w:rsid w:val="008842A9"/>
    <w:rsid w:val="008843C3"/>
    <w:rsid w:val="008854DD"/>
    <w:rsid w:val="008866E4"/>
    <w:rsid w:val="0088718D"/>
    <w:rsid w:val="008878B3"/>
    <w:rsid w:val="00887B38"/>
    <w:rsid w:val="00887FD7"/>
    <w:rsid w:val="008902B4"/>
    <w:rsid w:val="00890738"/>
    <w:rsid w:val="008908CB"/>
    <w:rsid w:val="00890C1A"/>
    <w:rsid w:val="0089152E"/>
    <w:rsid w:val="00891B58"/>
    <w:rsid w:val="00891BE1"/>
    <w:rsid w:val="00891D45"/>
    <w:rsid w:val="00891FD5"/>
    <w:rsid w:val="00892229"/>
    <w:rsid w:val="008923BA"/>
    <w:rsid w:val="008927AD"/>
    <w:rsid w:val="008931D2"/>
    <w:rsid w:val="00894A8F"/>
    <w:rsid w:val="00894D6F"/>
    <w:rsid w:val="008953C4"/>
    <w:rsid w:val="00895511"/>
    <w:rsid w:val="008959A1"/>
    <w:rsid w:val="00895A08"/>
    <w:rsid w:val="00895A70"/>
    <w:rsid w:val="00896BEF"/>
    <w:rsid w:val="00896C0D"/>
    <w:rsid w:val="00896E7E"/>
    <w:rsid w:val="00897C42"/>
    <w:rsid w:val="00897DB3"/>
    <w:rsid w:val="00897F5F"/>
    <w:rsid w:val="008A00D7"/>
    <w:rsid w:val="008A0752"/>
    <w:rsid w:val="008A15D5"/>
    <w:rsid w:val="008A2476"/>
    <w:rsid w:val="008A296E"/>
    <w:rsid w:val="008A2D25"/>
    <w:rsid w:val="008A34BE"/>
    <w:rsid w:val="008A3963"/>
    <w:rsid w:val="008A4B7A"/>
    <w:rsid w:val="008A5A36"/>
    <w:rsid w:val="008A5EAF"/>
    <w:rsid w:val="008A603F"/>
    <w:rsid w:val="008A62E6"/>
    <w:rsid w:val="008A6FDA"/>
    <w:rsid w:val="008A793B"/>
    <w:rsid w:val="008B010E"/>
    <w:rsid w:val="008B0211"/>
    <w:rsid w:val="008B0597"/>
    <w:rsid w:val="008B0750"/>
    <w:rsid w:val="008B0F68"/>
    <w:rsid w:val="008B1294"/>
    <w:rsid w:val="008B15A8"/>
    <w:rsid w:val="008B1720"/>
    <w:rsid w:val="008B17C1"/>
    <w:rsid w:val="008B2511"/>
    <w:rsid w:val="008B39D3"/>
    <w:rsid w:val="008B3FA4"/>
    <w:rsid w:val="008B4551"/>
    <w:rsid w:val="008B45D2"/>
    <w:rsid w:val="008B4F80"/>
    <w:rsid w:val="008B52F2"/>
    <w:rsid w:val="008B60E7"/>
    <w:rsid w:val="008B64FF"/>
    <w:rsid w:val="008B68B8"/>
    <w:rsid w:val="008B76E1"/>
    <w:rsid w:val="008C038B"/>
    <w:rsid w:val="008C0594"/>
    <w:rsid w:val="008C0B5E"/>
    <w:rsid w:val="008C15B8"/>
    <w:rsid w:val="008C1BF0"/>
    <w:rsid w:val="008C1F12"/>
    <w:rsid w:val="008C25DC"/>
    <w:rsid w:val="008C2AB6"/>
    <w:rsid w:val="008C39A5"/>
    <w:rsid w:val="008C4331"/>
    <w:rsid w:val="008C4521"/>
    <w:rsid w:val="008C55F7"/>
    <w:rsid w:val="008C5A34"/>
    <w:rsid w:val="008C5C47"/>
    <w:rsid w:val="008C6412"/>
    <w:rsid w:val="008C6614"/>
    <w:rsid w:val="008C6759"/>
    <w:rsid w:val="008C6A65"/>
    <w:rsid w:val="008C6AE6"/>
    <w:rsid w:val="008C6B9E"/>
    <w:rsid w:val="008D0391"/>
    <w:rsid w:val="008D08ED"/>
    <w:rsid w:val="008D0D3D"/>
    <w:rsid w:val="008D1645"/>
    <w:rsid w:val="008D1AA8"/>
    <w:rsid w:val="008D1C1F"/>
    <w:rsid w:val="008D2444"/>
    <w:rsid w:val="008D3D7A"/>
    <w:rsid w:val="008D4063"/>
    <w:rsid w:val="008D4DA8"/>
    <w:rsid w:val="008D4FF7"/>
    <w:rsid w:val="008D52F3"/>
    <w:rsid w:val="008D58BD"/>
    <w:rsid w:val="008D5BD5"/>
    <w:rsid w:val="008D603E"/>
    <w:rsid w:val="008D6B18"/>
    <w:rsid w:val="008D732C"/>
    <w:rsid w:val="008D79FC"/>
    <w:rsid w:val="008D7E1F"/>
    <w:rsid w:val="008E01F4"/>
    <w:rsid w:val="008E0794"/>
    <w:rsid w:val="008E096D"/>
    <w:rsid w:val="008E0F01"/>
    <w:rsid w:val="008E1014"/>
    <w:rsid w:val="008E199C"/>
    <w:rsid w:val="008E209B"/>
    <w:rsid w:val="008E27EF"/>
    <w:rsid w:val="008E33FC"/>
    <w:rsid w:val="008E36B7"/>
    <w:rsid w:val="008E3715"/>
    <w:rsid w:val="008E495C"/>
    <w:rsid w:val="008E54A8"/>
    <w:rsid w:val="008E5B83"/>
    <w:rsid w:val="008E7366"/>
    <w:rsid w:val="008E7B74"/>
    <w:rsid w:val="008E7DC2"/>
    <w:rsid w:val="008F0201"/>
    <w:rsid w:val="008F05B8"/>
    <w:rsid w:val="008F083D"/>
    <w:rsid w:val="008F10F4"/>
    <w:rsid w:val="008F19E0"/>
    <w:rsid w:val="008F28FD"/>
    <w:rsid w:val="008F35B9"/>
    <w:rsid w:val="008F371A"/>
    <w:rsid w:val="008F3B04"/>
    <w:rsid w:val="008F3D4C"/>
    <w:rsid w:val="008F4142"/>
    <w:rsid w:val="008F4287"/>
    <w:rsid w:val="008F47D9"/>
    <w:rsid w:val="008F4983"/>
    <w:rsid w:val="008F4D03"/>
    <w:rsid w:val="008F4D56"/>
    <w:rsid w:val="008F5B91"/>
    <w:rsid w:val="008F6289"/>
    <w:rsid w:val="008F631C"/>
    <w:rsid w:val="008F682D"/>
    <w:rsid w:val="008F68F3"/>
    <w:rsid w:val="008F7133"/>
    <w:rsid w:val="0090053D"/>
    <w:rsid w:val="00900FB3"/>
    <w:rsid w:val="00901350"/>
    <w:rsid w:val="00901379"/>
    <w:rsid w:val="0090159E"/>
    <w:rsid w:val="0090164C"/>
    <w:rsid w:val="00901B45"/>
    <w:rsid w:val="00902406"/>
    <w:rsid w:val="00902484"/>
    <w:rsid w:val="0090260D"/>
    <w:rsid w:val="00902CAE"/>
    <w:rsid w:val="009032CD"/>
    <w:rsid w:val="00903858"/>
    <w:rsid w:val="009042C2"/>
    <w:rsid w:val="0090524B"/>
    <w:rsid w:val="0090569F"/>
    <w:rsid w:val="00905930"/>
    <w:rsid w:val="00905A61"/>
    <w:rsid w:val="00905E71"/>
    <w:rsid w:val="0090607D"/>
    <w:rsid w:val="00906215"/>
    <w:rsid w:val="0090648A"/>
    <w:rsid w:val="00906AE9"/>
    <w:rsid w:val="00906DC8"/>
    <w:rsid w:val="009101AF"/>
    <w:rsid w:val="009110A1"/>
    <w:rsid w:val="00911105"/>
    <w:rsid w:val="0091170B"/>
    <w:rsid w:val="00911869"/>
    <w:rsid w:val="00911AA5"/>
    <w:rsid w:val="00911B2F"/>
    <w:rsid w:val="00911B85"/>
    <w:rsid w:val="00911C44"/>
    <w:rsid w:val="00911EAA"/>
    <w:rsid w:val="00912BF6"/>
    <w:rsid w:val="00913549"/>
    <w:rsid w:val="009135BA"/>
    <w:rsid w:val="00913F17"/>
    <w:rsid w:val="009148F8"/>
    <w:rsid w:val="00914B90"/>
    <w:rsid w:val="00914DD2"/>
    <w:rsid w:val="009154AF"/>
    <w:rsid w:val="009156E9"/>
    <w:rsid w:val="00915728"/>
    <w:rsid w:val="00915AC0"/>
    <w:rsid w:val="00915EC2"/>
    <w:rsid w:val="00916353"/>
    <w:rsid w:val="00917C48"/>
    <w:rsid w:val="00917F29"/>
    <w:rsid w:val="009207B2"/>
    <w:rsid w:val="00920B65"/>
    <w:rsid w:val="00921749"/>
    <w:rsid w:val="009220D9"/>
    <w:rsid w:val="00922278"/>
    <w:rsid w:val="00923087"/>
    <w:rsid w:val="00923C3E"/>
    <w:rsid w:val="00924345"/>
    <w:rsid w:val="0092520F"/>
    <w:rsid w:val="00925224"/>
    <w:rsid w:val="00925491"/>
    <w:rsid w:val="00925574"/>
    <w:rsid w:val="009270B9"/>
    <w:rsid w:val="00927C5A"/>
    <w:rsid w:val="00927C87"/>
    <w:rsid w:val="00927FB3"/>
    <w:rsid w:val="00930037"/>
    <w:rsid w:val="009300A2"/>
    <w:rsid w:val="0093012C"/>
    <w:rsid w:val="00930291"/>
    <w:rsid w:val="00931BFA"/>
    <w:rsid w:val="00931C6E"/>
    <w:rsid w:val="00931EFA"/>
    <w:rsid w:val="00932AF5"/>
    <w:rsid w:val="00932DFF"/>
    <w:rsid w:val="00933A89"/>
    <w:rsid w:val="00933CDA"/>
    <w:rsid w:val="00933D89"/>
    <w:rsid w:val="00934679"/>
    <w:rsid w:val="0093491F"/>
    <w:rsid w:val="009353B5"/>
    <w:rsid w:val="00935BE2"/>
    <w:rsid w:val="0093614B"/>
    <w:rsid w:val="0093648C"/>
    <w:rsid w:val="009369E4"/>
    <w:rsid w:val="00936C30"/>
    <w:rsid w:val="00936ECD"/>
    <w:rsid w:val="0093782E"/>
    <w:rsid w:val="00937DAF"/>
    <w:rsid w:val="009403A9"/>
    <w:rsid w:val="0094045A"/>
    <w:rsid w:val="00940BE1"/>
    <w:rsid w:val="00940C6F"/>
    <w:rsid w:val="00940CE6"/>
    <w:rsid w:val="00940EA9"/>
    <w:rsid w:val="009412C6"/>
    <w:rsid w:val="00941843"/>
    <w:rsid w:val="009418AA"/>
    <w:rsid w:val="00941977"/>
    <w:rsid w:val="00942D29"/>
    <w:rsid w:val="009439D6"/>
    <w:rsid w:val="00943A86"/>
    <w:rsid w:val="00944EE5"/>
    <w:rsid w:val="0094514C"/>
    <w:rsid w:val="00946134"/>
    <w:rsid w:val="0094626B"/>
    <w:rsid w:val="00946270"/>
    <w:rsid w:val="00946518"/>
    <w:rsid w:val="0094698E"/>
    <w:rsid w:val="00946B9E"/>
    <w:rsid w:val="00946DCE"/>
    <w:rsid w:val="00947270"/>
    <w:rsid w:val="009476DD"/>
    <w:rsid w:val="00947AA4"/>
    <w:rsid w:val="00950C2B"/>
    <w:rsid w:val="009511C6"/>
    <w:rsid w:val="00952621"/>
    <w:rsid w:val="0095294B"/>
    <w:rsid w:val="00952B6F"/>
    <w:rsid w:val="00952E5F"/>
    <w:rsid w:val="00953DC4"/>
    <w:rsid w:val="009558D2"/>
    <w:rsid w:val="00957065"/>
    <w:rsid w:val="009575A3"/>
    <w:rsid w:val="00960401"/>
    <w:rsid w:val="009609F1"/>
    <w:rsid w:val="00960A16"/>
    <w:rsid w:val="00960FE3"/>
    <w:rsid w:val="0096126C"/>
    <w:rsid w:val="009613EB"/>
    <w:rsid w:val="00961474"/>
    <w:rsid w:val="009615BD"/>
    <w:rsid w:val="00961A1E"/>
    <w:rsid w:val="00961A4E"/>
    <w:rsid w:val="00961A8F"/>
    <w:rsid w:val="00962185"/>
    <w:rsid w:val="009625EE"/>
    <w:rsid w:val="00962705"/>
    <w:rsid w:val="00962A1C"/>
    <w:rsid w:val="00962F72"/>
    <w:rsid w:val="00963252"/>
    <w:rsid w:val="0096350F"/>
    <w:rsid w:val="009646DC"/>
    <w:rsid w:val="00964C6E"/>
    <w:rsid w:val="00964EAE"/>
    <w:rsid w:val="009653FA"/>
    <w:rsid w:val="0096626D"/>
    <w:rsid w:val="00966573"/>
    <w:rsid w:val="00967416"/>
    <w:rsid w:val="009674CB"/>
    <w:rsid w:val="009674E4"/>
    <w:rsid w:val="00970A35"/>
    <w:rsid w:val="00970BF4"/>
    <w:rsid w:val="00970DDA"/>
    <w:rsid w:val="009728AD"/>
    <w:rsid w:val="00972A71"/>
    <w:rsid w:val="00972AE8"/>
    <w:rsid w:val="00972C80"/>
    <w:rsid w:val="0097302B"/>
    <w:rsid w:val="00973359"/>
    <w:rsid w:val="00973F28"/>
    <w:rsid w:val="00973FF1"/>
    <w:rsid w:val="0097413D"/>
    <w:rsid w:val="0097421B"/>
    <w:rsid w:val="00974510"/>
    <w:rsid w:val="00974DFD"/>
    <w:rsid w:val="009750C9"/>
    <w:rsid w:val="00976B17"/>
    <w:rsid w:val="00977884"/>
    <w:rsid w:val="00977C2C"/>
    <w:rsid w:val="00977CF3"/>
    <w:rsid w:val="009804FA"/>
    <w:rsid w:val="00980AB7"/>
    <w:rsid w:val="00980FAD"/>
    <w:rsid w:val="00981013"/>
    <w:rsid w:val="009814BA"/>
    <w:rsid w:val="0098216C"/>
    <w:rsid w:val="00982258"/>
    <w:rsid w:val="00982330"/>
    <w:rsid w:val="00982335"/>
    <w:rsid w:val="00982506"/>
    <w:rsid w:val="00982AF8"/>
    <w:rsid w:val="009833B3"/>
    <w:rsid w:val="00983B5A"/>
    <w:rsid w:val="00984145"/>
    <w:rsid w:val="009842F5"/>
    <w:rsid w:val="009845A3"/>
    <w:rsid w:val="00984C7F"/>
    <w:rsid w:val="009856A5"/>
    <w:rsid w:val="009865CF"/>
    <w:rsid w:val="00986A33"/>
    <w:rsid w:val="009870C6"/>
    <w:rsid w:val="00987324"/>
    <w:rsid w:val="0098745A"/>
    <w:rsid w:val="009876EB"/>
    <w:rsid w:val="0099073F"/>
    <w:rsid w:val="00990A8F"/>
    <w:rsid w:val="00991103"/>
    <w:rsid w:val="00991B31"/>
    <w:rsid w:val="00991F35"/>
    <w:rsid w:val="00993240"/>
    <w:rsid w:val="00994751"/>
    <w:rsid w:val="00994EEB"/>
    <w:rsid w:val="009954DB"/>
    <w:rsid w:val="00995A55"/>
    <w:rsid w:val="00995C63"/>
    <w:rsid w:val="009965A7"/>
    <w:rsid w:val="00996660"/>
    <w:rsid w:val="0099687B"/>
    <w:rsid w:val="009968AD"/>
    <w:rsid w:val="009A0B6D"/>
    <w:rsid w:val="009A0D6C"/>
    <w:rsid w:val="009A1CC2"/>
    <w:rsid w:val="009A1FDD"/>
    <w:rsid w:val="009A2AED"/>
    <w:rsid w:val="009A2B46"/>
    <w:rsid w:val="009A30BE"/>
    <w:rsid w:val="009A30C8"/>
    <w:rsid w:val="009A3A16"/>
    <w:rsid w:val="009A3E80"/>
    <w:rsid w:val="009A3F03"/>
    <w:rsid w:val="009A4EC2"/>
    <w:rsid w:val="009A4ED6"/>
    <w:rsid w:val="009A5C92"/>
    <w:rsid w:val="009A603C"/>
    <w:rsid w:val="009A6C92"/>
    <w:rsid w:val="009A73FE"/>
    <w:rsid w:val="009A7A29"/>
    <w:rsid w:val="009A7C58"/>
    <w:rsid w:val="009A7E93"/>
    <w:rsid w:val="009B06D2"/>
    <w:rsid w:val="009B0C0E"/>
    <w:rsid w:val="009B0CAF"/>
    <w:rsid w:val="009B0D36"/>
    <w:rsid w:val="009B1EA5"/>
    <w:rsid w:val="009B2956"/>
    <w:rsid w:val="009B2A86"/>
    <w:rsid w:val="009B30B7"/>
    <w:rsid w:val="009B3581"/>
    <w:rsid w:val="009B3995"/>
    <w:rsid w:val="009B3ED7"/>
    <w:rsid w:val="009B3EE7"/>
    <w:rsid w:val="009B48BF"/>
    <w:rsid w:val="009B4A51"/>
    <w:rsid w:val="009B4B3A"/>
    <w:rsid w:val="009B4C95"/>
    <w:rsid w:val="009B53AD"/>
    <w:rsid w:val="009B58F0"/>
    <w:rsid w:val="009B590E"/>
    <w:rsid w:val="009B5FC0"/>
    <w:rsid w:val="009B66EA"/>
    <w:rsid w:val="009B770E"/>
    <w:rsid w:val="009B7879"/>
    <w:rsid w:val="009C01D1"/>
    <w:rsid w:val="009C087C"/>
    <w:rsid w:val="009C08D8"/>
    <w:rsid w:val="009C0EB5"/>
    <w:rsid w:val="009C1000"/>
    <w:rsid w:val="009C1324"/>
    <w:rsid w:val="009C23F3"/>
    <w:rsid w:val="009C2978"/>
    <w:rsid w:val="009C3DBF"/>
    <w:rsid w:val="009C3EC0"/>
    <w:rsid w:val="009C4F58"/>
    <w:rsid w:val="009C5EA4"/>
    <w:rsid w:val="009C6393"/>
    <w:rsid w:val="009C665F"/>
    <w:rsid w:val="009C6CB5"/>
    <w:rsid w:val="009C77DB"/>
    <w:rsid w:val="009C7D37"/>
    <w:rsid w:val="009D016D"/>
    <w:rsid w:val="009D16C7"/>
    <w:rsid w:val="009D1ADF"/>
    <w:rsid w:val="009D1C24"/>
    <w:rsid w:val="009D1D86"/>
    <w:rsid w:val="009D21DC"/>
    <w:rsid w:val="009D221C"/>
    <w:rsid w:val="009D2587"/>
    <w:rsid w:val="009D29EC"/>
    <w:rsid w:val="009D2FDF"/>
    <w:rsid w:val="009D3574"/>
    <w:rsid w:val="009D38EA"/>
    <w:rsid w:val="009D40E3"/>
    <w:rsid w:val="009D4301"/>
    <w:rsid w:val="009D5168"/>
    <w:rsid w:val="009D51E0"/>
    <w:rsid w:val="009D52B6"/>
    <w:rsid w:val="009D5563"/>
    <w:rsid w:val="009D56A8"/>
    <w:rsid w:val="009D698A"/>
    <w:rsid w:val="009D6BE9"/>
    <w:rsid w:val="009D6F96"/>
    <w:rsid w:val="009D7256"/>
    <w:rsid w:val="009D7DA4"/>
    <w:rsid w:val="009E016C"/>
    <w:rsid w:val="009E0EC5"/>
    <w:rsid w:val="009E0EE2"/>
    <w:rsid w:val="009E1058"/>
    <w:rsid w:val="009E23D2"/>
    <w:rsid w:val="009E2536"/>
    <w:rsid w:val="009E268D"/>
    <w:rsid w:val="009E2CE9"/>
    <w:rsid w:val="009E356A"/>
    <w:rsid w:val="009E36BE"/>
    <w:rsid w:val="009E3825"/>
    <w:rsid w:val="009E39CF"/>
    <w:rsid w:val="009E40D0"/>
    <w:rsid w:val="009E478A"/>
    <w:rsid w:val="009E47FC"/>
    <w:rsid w:val="009E4E94"/>
    <w:rsid w:val="009E503B"/>
    <w:rsid w:val="009E56C6"/>
    <w:rsid w:val="009E5910"/>
    <w:rsid w:val="009E5F1B"/>
    <w:rsid w:val="009E5FFD"/>
    <w:rsid w:val="009E6172"/>
    <w:rsid w:val="009E626D"/>
    <w:rsid w:val="009E63B7"/>
    <w:rsid w:val="009E6534"/>
    <w:rsid w:val="009E6FD9"/>
    <w:rsid w:val="009E7AB1"/>
    <w:rsid w:val="009E7E44"/>
    <w:rsid w:val="009F0D50"/>
    <w:rsid w:val="009F0F69"/>
    <w:rsid w:val="009F0FD0"/>
    <w:rsid w:val="009F165C"/>
    <w:rsid w:val="009F1DE5"/>
    <w:rsid w:val="009F272A"/>
    <w:rsid w:val="009F2784"/>
    <w:rsid w:val="009F2A06"/>
    <w:rsid w:val="009F2C90"/>
    <w:rsid w:val="009F3654"/>
    <w:rsid w:val="009F375F"/>
    <w:rsid w:val="009F3C53"/>
    <w:rsid w:val="009F3F45"/>
    <w:rsid w:val="009F4012"/>
    <w:rsid w:val="009F42CA"/>
    <w:rsid w:val="009F465A"/>
    <w:rsid w:val="009F46E5"/>
    <w:rsid w:val="009F4712"/>
    <w:rsid w:val="009F4ABC"/>
    <w:rsid w:val="009F5AAE"/>
    <w:rsid w:val="009F5B21"/>
    <w:rsid w:val="009F610C"/>
    <w:rsid w:val="009F6319"/>
    <w:rsid w:val="009F7796"/>
    <w:rsid w:val="009F7855"/>
    <w:rsid w:val="009F7C22"/>
    <w:rsid w:val="00A00175"/>
    <w:rsid w:val="00A003F4"/>
    <w:rsid w:val="00A01034"/>
    <w:rsid w:val="00A013A0"/>
    <w:rsid w:val="00A01C57"/>
    <w:rsid w:val="00A02BC3"/>
    <w:rsid w:val="00A0326F"/>
    <w:rsid w:val="00A03706"/>
    <w:rsid w:val="00A039CB"/>
    <w:rsid w:val="00A03BC5"/>
    <w:rsid w:val="00A04057"/>
    <w:rsid w:val="00A0460A"/>
    <w:rsid w:val="00A0513D"/>
    <w:rsid w:val="00A05312"/>
    <w:rsid w:val="00A0553C"/>
    <w:rsid w:val="00A05F39"/>
    <w:rsid w:val="00A060C5"/>
    <w:rsid w:val="00A068EF"/>
    <w:rsid w:val="00A06DAF"/>
    <w:rsid w:val="00A07538"/>
    <w:rsid w:val="00A07647"/>
    <w:rsid w:val="00A07FBF"/>
    <w:rsid w:val="00A10581"/>
    <w:rsid w:val="00A111ED"/>
    <w:rsid w:val="00A11253"/>
    <w:rsid w:val="00A1210F"/>
    <w:rsid w:val="00A12122"/>
    <w:rsid w:val="00A12BB5"/>
    <w:rsid w:val="00A131CA"/>
    <w:rsid w:val="00A13DEA"/>
    <w:rsid w:val="00A13EC1"/>
    <w:rsid w:val="00A14C51"/>
    <w:rsid w:val="00A14FAC"/>
    <w:rsid w:val="00A15408"/>
    <w:rsid w:val="00A15487"/>
    <w:rsid w:val="00A15CE1"/>
    <w:rsid w:val="00A1622E"/>
    <w:rsid w:val="00A167CD"/>
    <w:rsid w:val="00A17466"/>
    <w:rsid w:val="00A17A11"/>
    <w:rsid w:val="00A17A44"/>
    <w:rsid w:val="00A201AF"/>
    <w:rsid w:val="00A2123D"/>
    <w:rsid w:val="00A2236B"/>
    <w:rsid w:val="00A22631"/>
    <w:rsid w:val="00A229C5"/>
    <w:rsid w:val="00A22C33"/>
    <w:rsid w:val="00A2330F"/>
    <w:rsid w:val="00A23472"/>
    <w:rsid w:val="00A23751"/>
    <w:rsid w:val="00A23ADD"/>
    <w:rsid w:val="00A2428B"/>
    <w:rsid w:val="00A242E1"/>
    <w:rsid w:val="00A249F5"/>
    <w:rsid w:val="00A24E25"/>
    <w:rsid w:val="00A25597"/>
    <w:rsid w:val="00A255E5"/>
    <w:rsid w:val="00A2600E"/>
    <w:rsid w:val="00A26576"/>
    <w:rsid w:val="00A269F7"/>
    <w:rsid w:val="00A26A50"/>
    <w:rsid w:val="00A27320"/>
    <w:rsid w:val="00A27AE2"/>
    <w:rsid w:val="00A3075C"/>
    <w:rsid w:val="00A30B20"/>
    <w:rsid w:val="00A311F9"/>
    <w:rsid w:val="00A311FF"/>
    <w:rsid w:val="00A31288"/>
    <w:rsid w:val="00A31567"/>
    <w:rsid w:val="00A3175F"/>
    <w:rsid w:val="00A319EC"/>
    <w:rsid w:val="00A31A21"/>
    <w:rsid w:val="00A32390"/>
    <w:rsid w:val="00A3283E"/>
    <w:rsid w:val="00A3369A"/>
    <w:rsid w:val="00A33837"/>
    <w:rsid w:val="00A34712"/>
    <w:rsid w:val="00A34A55"/>
    <w:rsid w:val="00A34B27"/>
    <w:rsid w:val="00A34E6A"/>
    <w:rsid w:val="00A352B5"/>
    <w:rsid w:val="00A36167"/>
    <w:rsid w:val="00A365D4"/>
    <w:rsid w:val="00A367E5"/>
    <w:rsid w:val="00A403F4"/>
    <w:rsid w:val="00A412CB"/>
    <w:rsid w:val="00A412F8"/>
    <w:rsid w:val="00A41385"/>
    <w:rsid w:val="00A4145A"/>
    <w:rsid w:val="00A424B9"/>
    <w:rsid w:val="00A424D2"/>
    <w:rsid w:val="00A425E5"/>
    <w:rsid w:val="00A42955"/>
    <w:rsid w:val="00A42A41"/>
    <w:rsid w:val="00A4343E"/>
    <w:rsid w:val="00A4400A"/>
    <w:rsid w:val="00A440D1"/>
    <w:rsid w:val="00A444D0"/>
    <w:rsid w:val="00A44AF9"/>
    <w:rsid w:val="00A44D6B"/>
    <w:rsid w:val="00A4540F"/>
    <w:rsid w:val="00A456A5"/>
    <w:rsid w:val="00A460B2"/>
    <w:rsid w:val="00A464CD"/>
    <w:rsid w:val="00A468F2"/>
    <w:rsid w:val="00A46948"/>
    <w:rsid w:val="00A472B7"/>
    <w:rsid w:val="00A472DC"/>
    <w:rsid w:val="00A473C7"/>
    <w:rsid w:val="00A47853"/>
    <w:rsid w:val="00A479BC"/>
    <w:rsid w:val="00A502B0"/>
    <w:rsid w:val="00A5076A"/>
    <w:rsid w:val="00A50BAD"/>
    <w:rsid w:val="00A5195C"/>
    <w:rsid w:val="00A51D2E"/>
    <w:rsid w:val="00A5225E"/>
    <w:rsid w:val="00A522A7"/>
    <w:rsid w:val="00A5247C"/>
    <w:rsid w:val="00A52643"/>
    <w:rsid w:val="00A530BC"/>
    <w:rsid w:val="00A530F7"/>
    <w:rsid w:val="00A5318B"/>
    <w:rsid w:val="00A538B7"/>
    <w:rsid w:val="00A53C49"/>
    <w:rsid w:val="00A53F56"/>
    <w:rsid w:val="00A5456A"/>
    <w:rsid w:val="00A54580"/>
    <w:rsid w:val="00A55621"/>
    <w:rsid w:val="00A5575F"/>
    <w:rsid w:val="00A55C1D"/>
    <w:rsid w:val="00A56139"/>
    <w:rsid w:val="00A561D4"/>
    <w:rsid w:val="00A5645C"/>
    <w:rsid w:val="00A566B9"/>
    <w:rsid w:val="00A574E5"/>
    <w:rsid w:val="00A578B7"/>
    <w:rsid w:val="00A57D3E"/>
    <w:rsid w:val="00A605C7"/>
    <w:rsid w:val="00A60DC5"/>
    <w:rsid w:val="00A60DFF"/>
    <w:rsid w:val="00A61988"/>
    <w:rsid w:val="00A62305"/>
    <w:rsid w:val="00A6266A"/>
    <w:rsid w:val="00A6322F"/>
    <w:rsid w:val="00A6368E"/>
    <w:rsid w:val="00A637D3"/>
    <w:rsid w:val="00A63965"/>
    <w:rsid w:val="00A63A00"/>
    <w:rsid w:val="00A63D92"/>
    <w:rsid w:val="00A6504C"/>
    <w:rsid w:val="00A65298"/>
    <w:rsid w:val="00A65BD3"/>
    <w:rsid w:val="00A65EB9"/>
    <w:rsid w:val="00A662CF"/>
    <w:rsid w:val="00A66BA3"/>
    <w:rsid w:val="00A66C50"/>
    <w:rsid w:val="00A6756A"/>
    <w:rsid w:val="00A677D7"/>
    <w:rsid w:val="00A679ED"/>
    <w:rsid w:val="00A67A97"/>
    <w:rsid w:val="00A702E1"/>
    <w:rsid w:val="00A7038E"/>
    <w:rsid w:val="00A704BB"/>
    <w:rsid w:val="00A70B95"/>
    <w:rsid w:val="00A718F3"/>
    <w:rsid w:val="00A71A40"/>
    <w:rsid w:val="00A71E88"/>
    <w:rsid w:val="00A72039"/>
    <w:rsid w:val="00A721F7"/>
    <w:rsid w:val="00A72248"/>
    <w:rsid w:val="00A722A6"/>
    <w:rsid w:val="00A72362"/>
    <w:rsid w:val="00A72B5C"/>
    <w:rsid w:val="00A72C72"/>
    <w:rsid w:val="00A73216"/>
    <w:rsid w:val="00A733C4"/>
    <w:rsid w:val="00A73E93"/>
    <w:rsid w:val="00A73EBA"/>
    <w:rsid w:val="00A7411A"/>
    <w:rsid w:val="00A74425"/>
    <w:rsid w:val="00A7449B"/>
    <w:rsid w:val="00A7478F"/>
    <w:rsid w:val="00A74A83"/>
    <w:rsid w:val="00A7524D"/>
    <w:rsid w:val="00A76D90"/>
    <w:rsid w:val="00A7765A"/>
    <w:rsid w:val="00A8072F"/>
    <w:rsid w:val="00A823B3"/>
    <w:rsid w:val="00A824B1"/>
    <w:rsid w:val="00A8250C"/>
    <w:rsid w:val="00A82599"/>
    <w:rsid w:val="00A827D6"/>
    <w:rsid w:val="00A82E84"/>
    <w:rsid w:val="00A835E4"/>
    <w:rsid w:val="00A84AC5"/>
    <w:rsid w:val="00A85133"/>
    <w:rsid w:val="00A85747"/>
    <w:rsid w:val="00A85901"/>
    <w:rsid w:val="00A85E37"/>
    <w:rsid w:val="00A867C3"/>
    <w:rsid w:val="00A868B4"/>
    <w:rsid w:val="00A87190"/>
    <w:rsid w:val="00A873F7"/>
    <w:rsid w:val="00A87CDE"/>
    <w:rsid w:val="00A90455"/>
    <w:rsid w:val="00A9193F"/>
    <w:rsid w:val="00A91A72"/>
    <w:rsid w:val="00A91D02"/>
    <w:rsid w:val="00A9205B"/>
    <w:rsid w:val="00A92976"/>
    <w:rsid w:val="00A93609"/>
    <w:rsid w:val="00A93B68"/>
    <w:rsid w:val="00A94036"/>
    <w:rsid w:val="00A940F2"/>
    <w:rsid w:val="00A94987"/>
    <w:rsid w:val="00A94A50"/>
    <w:rsid w:val="00A94E09"/>
    <w:rsid w:val="00A95519"/>
    <w:rsid w:val="00A961DC"/>
    <w:rsid w:val="00A97400"/>
    <w:rsid w:val="00A97818"/>
    <w:rsid w:val="00A97864"/>
    <w:rsid w:val="00A97CCC"/>
    <w:rsid w:val="00AA1349"/>
    <w:rsid w:val="00AA1557"/>
    <w:rsid w:val="00AA25C9"/>
    <w:rsid w:val="00AA3B92"/>
    <w:rsid w:val="00AA4386"/>
    <w:rsid w:val="00AA474E"/>
    <w:rsid w:val="00AA51A9"/>
    <w:rsid w:val="00AA55C4"/>
    <w:rsid w:val="00AA5CD6"/>
    <w:rsid w:val="00AA5D63"/>
    <w:rsid w:val="00AA6E71"/>
    <w:rsid w:val="00AA6EB7"/>
    <w:rsid w:val="00AA7274"/>
    <w:rsid w:val="00AA751D"/>
    <w:rsid w:val="00AB0047"/>
    <w:rsid w:val="00AB043C"/>
    <w:rsid w:val="00AB05ED"/>
    <w:rsid w:val="00AB0FEC"/>
    <w:rsid w:val="00AB1353"/>
    <w:rsid w:val="00AB13EE"/>
    <w:rsid w:val="00AB1A87"/>
    <w:rsid w:val="00AB1BD3"/>
    <w:rsid w:val="00AB1E89"/>
    <w:rsid w:val="00AB248A"/>
    <w:rsid w:val="00AB298D"/>
    <w:rsid w:val="00AB29B4"/>
    <w:rsid w:val="00AB2BC8"/>
    <w:rsid w:val="00AB2BF8"/>
    <w:rsid w:val="00AB34F0"/>
    <w:rsid w:val="00AB3620"/>
    <w:rsid w:val="00AB372C"/>
    <w:rsid w:val="00AB3853"/>
    <w:rsid w:val="00AB3AEB"/>
    <w:rsid w:val="00AB3EB8"/>
    <w:rsid w:val="00AB44CE"/>
    <w:rsid w:val="00AB48D1"/>
    <w:rsid w:val="00AB48F5"/>
    <w:rsid w:val="00AB4D8F"/>
    <w:rsid w:val="00AB571C"/>
    <w:rsid w:val="00AB5969"/>
    <w:rsid w:val="00AB7DBF"/>
    <w:rsid w:val="00AB7EB9"/>
    <w:rsid w:val="00AC0A7F"/>
    <w:rsid w:val="00AC0AC1"/>
    <w:rsid w:val="00AC0C15"/>
    <w:rsid w:val="00AC0D8D"/>
    <w:rsid w:val="00AC19A8"/>
    <w:rsid w:val="00AC1C54"/>
    <w:rsid w:val="00AC207F"/>
    <w:rsid w:val="00AC23BD"/>
    <w:rsid w:val="00AC273E"/>
    <w:rsid w:val="00AC2A6D"/>
    <w:rsid w:val="00AC2C2D"/>
    <w:rsid w:val="00AC3787"/>
    <w:rsid w:val="00AC3870"/>
    <w:rsid w:val="00AC3D2F"/>
    <w:rsid w:val="00AC4051"/>
    <w:rsid w:val="00AC450C"/>
    <w:rsid w:val="00AC4C7D"/>
    <w:rsid w:val="00AC4D52"/>
    <w:rsid w:val="00AC50B5"/>
    <w:rsid w:val="00AC5604"/>
    <w:rsid w:val="00AC583C"/>
    <w:rsid w:val="00AC5EAA"/>
    <w:rsid w:val="00AC67A3"/>
    <w:rsid w:val="00AC6891"/>
    <w:rsid w:val="00AC68DD"/>
    <w:rsid w:val="00AC6D0B"/>
    <w:rsid w:val="00AC7446"/>
    <w:rsid w:val="00AC7535"/>
    <w:rsid w:val="00AC7A8B"/>
    <w:rsid w:val="00AC7B33"/>
    <w:rsid w:val="00AD045F"/>
    <w:rsid w:val="00AD069A"/>
    <w:rsid w:val="00AD19D0"/>
    <w:rsid w:val="00AD22AF"/>
    <w:rsid w:val="00AD236B"/>
    <w:rsid w:val="00AD2FF2"/>
    <w:rsid w:val="00AD312E"/>
    <w:rsid w:val="00AD33FF"/>
    <w:rsid w:val="00AD3522"/>
    <w:rsid w:val="00AD3F0B"/>
    <w:rsid w:val="00AD4997"/>
    <w:rsid w:val="00AD4ACA"/>
    <w:rsid w:val="00AD4AD4"/>
    <w:rsid w:val="00AD4DC4"/>
    <w:rsid w:val="00AD518E"/>
    <w:rsid w:val="00AD5408"/>
    <w:rsid w:val="00AD58F9"/>
    <w:rsid w:val="00AD6553"/>
    <w:rsid w:val="00AD66EC"/>
    <w:rsid w:val="00AD6C02"/>
    <w:rsid w:val="00AD6D63"/>
    <w:rsid w:val="00AE0B41"/>
    <w:rsid w:val="00AE0F20"/>
    <w:rsid w:val="00AE14AD"/>
    <w:rsid w:val="00AE1E21"/>
    <w:rsid w:val="00AE29E6"/>
    <w:rsid w:val="00AE2EFA"/>
    <w:rsid w:val="00AE315F"/>
    <w:rsid w:val="00AE331A"/>
    <w:rsid w:val="00AE37A2"/>
    <w:rsid w:val="00AE3A87"/>
    <w:rsid w:val="00AE3F8D"/>
    <w:rsid w:val="00AE40E9"/>
    <w:rsid w:val="00AE42B9"/>
    <w:rsid w:val="00AE446D"/>
    <w:rsid w:val="00AE47C8"/>
    <w:rsid w:val="00AE5294"/>
    <w:rsid w:val="00AE5BD3"/>
    <w:rsid w:val="00AE5D17"/>
    <w:rsid w:val="00AE5E3A"/>
    <w:rsid w:val="00AE6815"/>
    <w:rsid w:val="00AE7A7B"/>
    <w:rsid w:val="00AE7ECD"/>
    <w:rsid w:val="00AF0632"/>
    <w:rsid w:val="00AF06CD"/>
    <w:rsid w:val="00AF082F"/>
    <w:rsid w:val="00AF08BC"/>
    <w:rsid w:val="00AF0D54"/>
    <w:rsid w:val="00AF19DE"/>
    <w:rsid w:val="00AF2689"/>
    <w:rsid w:val="00AF34CA"/>
    <w:rsid w:val="00AF4267"/>
    <w:rsid w:val="00AF4773"/>
    <w:rsid w:val="00AF4ACE"/>
    <w:rsid w:val="00AF4C1B"/>
    <w:rsid w:val="00AF50A0"/>
    <w:rsid w:val="00AF5370"/>
    <w:rsid w:val="00AF54F9"/>
    <w:rsid w:val="00AF6412"/>
    <w:rsid w:val="00AF6578"/>
    <w:rsid w:val="00AF7FBD"/>
    <w:rsid w:val="00B000C1"/>
    <w:rsid w:val="00B002B5"/>
    <w:rsid w:val="00B003B7"/>
    <w:rsid w:val="00B0085B"/>
    <w:rsid w:val="00B00A42"/>
    <w:rsid w:val="00B01D65"/>
    <w:rsid w:val="00B02778"/>
    <w:rsid w:val="00B036E4"/>
    <w:rsid w:val="00B03986"/>
    <w:rsid w:val="00B03B8F"/>
    <w:rsid w:val="00B03DA9"/>
    <w:rsid w:val="00B05300"/>
    <w:rsid w:val="00B053B8"/>
    <w:rsid w:val="00B053D3"/>
    <w:rsid w:val="00B058C8"/>
    <w:rsid w:val="00B05D1C"/>
    <w:rsid w:val="00B05ED1"/>
    <w:rsid w:val="00B066E6"/>
    <w:rsid w:val="00B06B76"/>
    <w:rsid w:val="00B07EA6"/>
    <w:rsid w:val="00B105D9"/>
    <w:rsid w:val="00B10F12"/>
    <w:rsid w:val="00B115F6"/>
    <w:rsid w:val="00B11BC8"/>
    <w:rsid w:val="00B11CE9"/>
    <w:rsid w:val="00B11E03"/>
    <w:rsid w:val="00B12066"/>
    <w:rsid w:val="00B12096"/>
    <w:rsid w:val="00B130BB"/>
    <w:rsid w:val="00B134BC"/>
    <w:rsid w:val="00B13549"/>
    <w:rsid w:val="00B138F7"/>
    <w:rsid w:val="00B13B6A"/>
    <w:rsid w:val="00B13CBE"/>
    <w:rsid w:val="00B14033"/>
    <w:rsid w:val="00B14569"/>
    <w:rsid w:val="00B15711"/>
    <w:rsid w:val="00B1606E"/>
    <w:rsid w:val="00B16723"/>
    <w:rsid w:val="00B16E12"/>
    <w:rsid w:val="00B17066"/>
    <w:rsid w:val="00B173BD"/>
    <w:rsid w:val="00B1745B"/>
    <w:rsid w:val="00B17F3A"/>
    <w:rsid w:val="00B20240"/>
    <w:rsid w:val="00B2077C"/>
    <w:rsid w:val="00B20F1F"/>
    <w:rsid w:val="00B211FF"/>
    <w:rsid w:val="00B216E9"/>
    <w:rsid w:val="00B229C5"/>
    <w:rsid w:val="00B2359B"/>
    <w:rsid w:val="00B23745"/>
    <w:rsid w:val="00B23A4C"/>
    <w:rsid w:val="00B23ADC"/>
    <w:rsid w:val="00B24655"/>
    <w:rsid w:val="00B249A9"/>
    <w:rsid w:val="00B24D04"/>
    <w:rsid w:val="00B255B7"/>
    <w:rsid w:val="00B25E15"/>
    <w:rsid w:val="00B26204"/>
    <w:rsid w:val="00B26903"/>
    <w:rsid w:val="00B26D88"/>
    <w:rsid w:val="00B26ED1"/>
    <w:rsid w:val="00B2739B"/>
    <w:rsid w:val="00B27C49"/>
    <w:rsid w:val="00B303AB"/>
    <w:rsid w:val="00B30657"/>
    <w:rsid w:val="00B30E91"/>
    <w:rsid w:val="00B3242A"/>
    <w:rsid w:val="00B324D7"/>
    <w:rsid w:val="00B327A3"/>
    <w:rsid w:val="00B32BC1"/>
    <w:rsid w:val="00B32D0C"/>
    <w:rsid w:val="00B32E26"/>
    <w:rsid w:val="00B32F70"/>
    <w:rsid w:val="00B33598"/>
    <w:rsid w:val="00B3389A"/>
    <w:rsid w:val="00B348D2"/>
    <w:rsid w:val="00B3564F"/>
    <w:rsid w:val="00B35CE2"/>
    <w:rsid w:val="00B35D3C"/>
    <w:rsid w:val="00B36856"/>
    <w:rsid w:val="00B374CE"/>
    <w:rsid w:val="00B37505"/>
    <w:rsid w:val="00B37626"/>
    <w:rsid w:val="00B3789C"/>
    <w:rsid w:val="00B37E4C"/>
    <w:rsid w:val="00B40148"/>
    <w:rsid w:val="00B40442"/>
    <w:rsid w:val="00B4045F"/>
    <w:rsid w:val="00B4056F"/>
    <w:rsid w:val="00B406B0"/>
    <w:rsid w:val="00B40A14"/>
    <w:rsid w:val="00B40E8D"/>
    <w:rsid w:val="00B41352"/>
    <w:rsid w:val="00B4135F"/>
    <w:rsid w:val="00B41F1D"/>
    <w:rsid w:val="00B420C9"/>
    <w:rsid w:val="00B444FF"/>
    <w:rsid w:val="00B44596"/>
    <w:rsid w:val="00B455B3"/>
    <w:rsid w:val="00B456AB"/>
    <w:rsid w:val="00B45E3A"/>
    <w:rsid w:val="00B46105"/>
    <w:rsid w:val="00B46832"/>
    <w:rsid w:val="00B46926"/>
    <w:rsid w:val="00B50122"/>
    <w:rsid w:val="00B50656"/>
    <w:rsid w:val="00B50E4C"/>
    <w:rsid w:val="00B516EA"/>
    <w:rsid w:val="00B51F6E"/>
    <w:rsid w:val="00B522FE"/>
    <w:rsid w:val="00B52729"/>
    <w:rsid w:val="00B52A46"/>
    <w:rsid w:val="00B53944"/>
    <w:rsid w:val="00B53977"/>
    <w:rsid w:val="00B53CEF"/>
    <w:rsid w:val="00B545BA"/>
    <w:rsid w:val="00B54B14"/>
    <w:rsid w:val="00B5533A"/>
    <w:rsid w:val="00B556E7"/>
    <w:rsid w:val="00B56393"/>
    <w:rsid w:val="00B574A5"/>
    <w:rsid w:val="00B57BE5"/>
    <w:rsid w:val="00B57C6C"/>
    <w:rsid w:val="00B60BC0"/>
    <w:rsid w:val="00B60D13"/>
    <w:rsid w:val="00B6154F"/>
    <w:rsid w:val="00B62083"/>
    <w:rsid w:val="00B628B9"/>
    <w:rsid w:val="00B62C93"/>
    <w:rsid w:val="00B62E9E"/>
    <w:rsid w:val="00B631BD"/>
    <w:rsid w:val="00B63CFE"/>
    <w:rsid w:val="00B63FAD"/>
    <w:rsid w:val="00B6411F"/>
    <w:rsid w:val="00B64471"/>
    <w:rsid w:val="00B646C9"/>
    <w:rsid w:val="00B64A35"/>
    <w:rsid w:val="00B64EB2"/>
    <w:rsid w:val="00B65FB9"/>
    <w:rsid w:val="00B66A48"/>
    <w:rsid w:val="00B66D84"/>
    <w:rsid w:val="00B67744"/>
    <w:rsid w:val="00B67800"/>
    <w:rsid w:val="00B67872"/>
    <w:rsid w:val="00B705CC"/>
    <w:rsid w:val="00B70ED5"/>
    <w:rsid w:val="00B71524"/>
    <w:rsid w:val="00B7165D"/>
    <w:rsid w:val="00B7167A"/>
    <w:rsid w:val="00B7170E"/>
    <w:rsid w:val="00B71906"/>
    <w:rsid w:val="00B719AA"/>
    <w:rsid w:val="00B71A1C"/>
    <w:rsid w:val="00B71C74"/>
    <w:rsid w:val="00B72786"/>
    <w:rsid w:val="00B729B1"/>
    <w:rsid w:val="00B73666"/>
    <w:rsid w:val="00B737CC"/>
    <w:rsid w:val="00B7416B"/>
    <w:rsid w:val="00B74AF4"/>
    <w:rsid w:val="00B74D03"/>
    <w:rsid w:val="00B74F22"/>
    <w:rsid w:val="00B753BF"/>
    <w:rsid w:val="00B7634E"/>
    <w:rsid w:val="00B76441"/>
    <w:rsid w:val="00B76472"/>
    <w:rsid w:val="00B7708D"/>
    <w:rsid w:val="00B77308"/>
    <w:rsid w:val="00B7770A"/>
    <w:rsid w:val="00B7776F"/>
    <w:rsid w:val="00B77B88"/>
    <w:rsid w:val="00B80938"/>
    <w:rsid w:val="00B80D83"/>
    <w:rsid w:val="00B80E77"/>
    <w:rsid w:val="00B812E9"/>
    <w:rsid w:val="00B819D4"/>
    <w:rsid w:val="00B81C0A"/>
    <w:rsid w:val="00B81F13"/>
    <w:rsid w:val="00B8230D"/>
    <w:rsid w:val="00B8314A"/>
    <w:rsid w:val="00B84422"/>
    <w:rsid w:val="00B84717"/>
    <w:rsid w:val="00B84CF8"/>
    <w:rsid w:val="00B84DCF"/>
    <w:rsid w:val="00B854AA"/>
    <w:rsid w:val="00B85691"/>
    <w:rsid w:val="00B85B48"/>
    <w:rsid w:val="00B85C35"/>
    <w:rsid w:val="00B87934"/>
    <w:rsid w:val="00B8793C"/>
    <w:rsid w:val="00B900C0"/>
    <w:rsid w:val="00B900D1"/>
    <w:rsid w:val="00B9038A"/>
    <w:rsid w:val="00B917F5"/>
    <w:rsid w:val="00B91EAF"/>
    <w:rsid w:val="00B9206B"/>
    <w:rsid w:val="00B928F2"/>
    <w:rsid w:val="00B92C05"/>
    <w:rsid w:val="00B92E80"/>
    <w:rsid w:val="00B934E1"/>
    <w:rsid w:val="00B935EF"/>
    <w:rsid w:val="00B93A8D"/>
    <w:rsid w:val="00B942D2"/>
    <w:rsid w:val="00B94469"/>
    <w:rsid w:val="00B946EB"/>
    <w:rsid w:val="00B94A88"/>
    <w:rsid w:val="00B94F5B"/>
    <w:rsid w:val="00B95BB1"/>
    <w:rsid w:val="00B96854"/>
    <w:rsid w:val="00B96D21"/>
    <w:rsid w:val="00B979C5"/>
    <w:rsid w:val="00B97B0B"/>
    <w:rsid w:val="00BA01B2"/>
    <w:rsid w:val="00BA16C6"/>
    <w:rsid w:val="00BA198D"/>
    <w:rsid w:val="00BA2025"/>
    <w:rsid w:val="00BA223C"/>
    <w:rsid w:val="00BA243C"/>
    <w:rsid w:val="00BA2B65"/>
    <w:rsid w:val="00BA319A"/>
    <w:rsid w:val="00BA3576"/>
    <w:rsid w:val="00BA37A2"/>
    <w:rsid w:val="00BA4734"/>
    <w:rsid w:val="00BA529F"/>
    <w:rsid w:val="00BA5499"/>
    <w:rsid w:val="00BA54BB"/>
    <w:rsid w:val="00BA570B"/>
    <w:rsid w:val="00BA57E5"/>
    <w:rsid w:val="00BA5CED"/>
    <w:rsid w:val="00BA6190"/>
    <w:rsid w:val="00BA682F"/>
    <w:rsid w:val="00BA787E"/>
    <w:rsid w:val="00BA7C9A"/>
    <w:rsid w:val="00BB00AD"/>
    <w:rsid w:val="00BB00BD"/>
    <w:rsid w:val="00BB07D2"/>
    <w:rsid w:val="00BB0BF6"/>
    <w:rsid w:val="00BB0E68"/>
    <w:rsid w:val="00BB1455"/>
    <w:rsid w:val="00BB23CF"/>
    <w:rsid w:val="00BB3104"/>
    <w:rsid w:val="00BB32F0"/>
    <w:rsid w:val="00BB3822"/>
    <w:rsid w:val="00BB4EE0"/>
    <w:rsid w:val="00BB507D"/>
    <w:rsid w:val="00BB5209"/>
    <w:rsid w:val="00BB544C"/>
    <w:rsid w:val="00BB5493"/>
    <w:rsid w:val="00BB594C"/>
    <w:rsid w:val="00BB6D54"/>
    <w:rsid w:val="00BB6F70"/>
    <w:rsid w:val="00BB7123"/>
    <w:rsid w:val="00BB7F48"/>
    <w:rsid w:val="00BC031D"/>
    <w:rsid w:val="00BC178E"/>
    <w:rsid w:val="00BC1E5D"/>
    <w:rsid w:val="00BC1FD2"/>
    <w:rsid w:val="00BC21AC"/>
    <w:rsid w:val="00BC280E"/>
    <w:rsid w:val="00BC2CA3"/>
    <w:rsid w:val="00BC3506"/>
    <w:rsid w:val="00BC3D3D"/>
    <w:rsid w:val="00BC452F"/>
    <w:rsid w:val="00BC463B"/>
    <w:rsid w:val="00BC472E"/>
    <w:rsid w:val="00BC5651"/>
    <w:rsid w:val="00BC5BF4"/>
    <w:rsid w:val="00BC71F0"/>
    <w:rsid w:val="00BC7285"/>
    <w:rsid w:val="00BD0534"/>
    <w:rsid w:val="00BD085F"/>
    <w:rsid w:val="00BD0C97"/>
    <w:rsid w:val="00BD0FDC"/>
    <w:rsid w:val="00BD1335"/>
    <w:rsid w:val="00BD1A0D"/>
    <w:rsid w:val="00BD2362"/>
    <w:rsid w:val="00BD3014"/>
    <w:rsid w:val="00BD3685"/>
    <w:rsid w:val="00BD3AC1"/>
    <w:rsid w:val="00BD3E07"/>
    <w:rsid w:val="00BD5589"/>
    <w:rsid w:val="00BD5864"/>
    <w:rsid w:val="00BD5992"/>
    <w:rsid w:val="00BD5A5B"/>
    <w:rsid w:val="00BD5D5E"/>
    <w:rsid w:val="00BD5FFE"/>
    <w:rsid w:val="00BD6418"/>
    <w:rsid w:val="00BE014C"/>
    <w:rsid w:val="00BE03BE"/>
    <w:rsid w:val="00BE05BC"/>
    <w:rsid w:val="00BE0AF7"/>
    <w:rsid w:val="00BE1067"/>
    <w:rsid w:val="00BE236E"/>
    <w:rsid w:val="00BE25DF"/>
    <w:rsid w:val="00BE26F5"/>
    <w:rsid w:val="00BE2ECD"/>
    <w:rsid w:val="00BE2EE1"/>
    <w:rsid w:val="00BE2EF9"/>
    <w:rsid w:val="00BE32F2"/>
    <w:rsid w:val="00BE3454"/>
    <w:rsid w:val="00BE37E0"/>
    <w:rsid w:val="00BE41DE"/>
    <w:rsid w:val="00BE4B03"/>
    <w:rsid w:val="00BE5237"/>
    <w:rsid w:val="00BE581D"/>
    <w:rsid w:val="00BE69F7"/>
    <w:rsid w:val="00BE7CB5"/>
    <w:rsid w:val="00BF0278"/>
    <w:rsid w:val="00BF0ED0"/>
    <w:rsid w:val="00BF183E"/>
    <w:rsid w:val="00BF2014"/>
    <w:rsid w:val="00BF2568"/>
    <w:rsid w:val="00BF2DC3"/>
    <w:rsid w:val="00BF2EDB"/>
    <w:rsid w:val="00BF336E"/>
    <w:rsid w:val="00BF3DE9"/>
    <w:rsid w:val="00BF3F9B"/>
    <w:rsid w:val="00BF4310"/>
    <w:rsid w:val="00BF4AA7"/>
    <w:rsid w:val="00BF5211"/>
    <w:rsid w:val="00BF5395"/>
    <w:rsid w:val="00BF5438"/>
    <w:rsid w:val="00BF561F"/>
    <w:rsid w:val="00BF57C2"/>
    <w:rsid w:val="00BF57EE"/>
    <w:rsid w:val="00BF585E"/>
    <w:rsid w:val="00BF5914"/>
    <w:rsid w:val="00BF6309"/>
    <w:rsid w:val="00BF662A"/>
    <w:rsid w:val="00BF68E5"/>
    <w:rsid w:val="00BF69EF"/>
    <w:rsid w:val="00BF6F5C"/>
    <w:rsid w:val="00BF6F6A"/>
    <w:rsid w:val="00BF704C"/>
    <w:rsid w:val="00BF7189"/>
    <w:rsid w:val="00BF722C"/>
    <w:rsid w:val="00BF7CFD"/>
    <w:rsid w:val="00C0028E"/>
    <w:rsid w:val="00C004E1"/>
    <w:rsid w:val="00C00EC3"/>
    <w:rsid w:val="00C00FFF"/>
    <w:rsid w:val="00C0238E"/>
    <w:rsid w:val="00C02402"/>
    <w:rsid w:val="00C02556"/>
    <w:rsid w:val="00C02C23"/>
    <w:rsid w:val="00C02E58"/>
    <w:rsid w:val="00C03260"/>
    <w:rsid w:val="00C03350"/>
    <w:rsid w:val="00C03635"/>
    <w:rsid w:val="00C0445D"/>
    <w:rsid w:val="00C04582"/>
    <w:rsid w:val="00C0464C"/>
    <w:rsid w:val="00C04686"/>
    <w:rsid w:val="00C04D3E"/>
    <w:rsid w:val="00C0571D"/>
    <w:rsid w:val="00C064DF"/>
    <w:rsid w:val="00C066A3"/>
    <w:rsid w:val="00C066AA"/>
    <w:rsid w:val="00C071D6"/>
    <w:rsid w:val="00C072E0"/>
    <w:rsid w:val="00C074F4"/>
    <w:rsid w:val="00C07889"/>
    <w:rsid w:val="00C07D29"/>
    <w:rsid w:val="00C07E43"/>
    <w:rsid w:val="00C07FA7"/>
    <w:rsid w:val="00C1161C"/>
    <w:rsid w:val="00C11B01"/>
    <w:rsid w:val="00C125ED"/>
    <w:rsid w:val="00C12D03"/>
    <w:rsid w:val="00C12F7A"/>
    <w:rsid w:val="00C130C3"/>
    <w:rsid w:val="00C1336A"/>
    <w:rsid w:val="00C138A3"/>
    <w:rsid w:val="00C13AD4"/>
    <w:rsid w:val="00C13BD5"/>
    <w:rsid w:val="00C13C0A"/>
    <w:rsid w:val="00C13FBE"/>
    <w:rsid w:val="00C149EC"/>
    <w:rsid w:val="00C14F0C"/>
    <w:rsid w:val="00C150C4"/>
    <w:rsid w:val="00C15893"/>
    <w:rsid w:val="00C15DC2"/>
    <w:rsid w:val="00C15FBE"/>
    <w:rsid w:val="00C164CA"/>
    <w:rsid w:val="00C16CEB"/>
    <w:rsid w:val="00C172C2"/>
    <w:rsid w:val="00C172C4"/>
    <w:rsid w:val="00C17777"/>
    <w:rsid w:val="00C2039B"/>
    <w:rsid w:val="00C20A6B"/>
    <w:rsid w:val="00C20FC2"/>
    <w:rsid w:val="00C210A3"/>
    <w:rsid w:val="00C21369"/>
    <w:rsid w:val="00C216D2"/>
    <w:rsid w:val="00C21866"/>
    <w:rsid w:val="00C22413"/>
    <w:rsid w:val="00C22459"/>
    <w:rsid w:val="00C2294E"/>
    <w:rsid w:val="00C2337E"/>
    <w:rsid w:val="00C23755"/>
    <w:rsid w:val="00C23D20"/>
    <w:rsid w:val="00C23DCB"/>
    <w:rsid w:val="00C240E4"/>
    <w:rsid w:val="00C243A4"/>
    <w:rsid w:val="00C24D84"/>
    <w:rsid w:val="00C24EF3"/>
    <w:rsid w:val="00C25402"/>
    <w:rsid w:val="00C257EB"/>
    <w:rsid w:val="00C25F64"/>
    <w:rsid w:val="00C266B7"/>
    <w:rsid w:val="00C2730A"/>
    <w:rsid w:val="00C274B0"/>
    <w:rsid w:val="00C27A42"/>
    <w:rsid w:val="00C30EA0"/>
    <w:rsid w:val="00C30FEF"/>
    <w:rsid w:val="00C315C4"/>
    <w:rsid w:val="00C318DC"/>
    <w:rsid w:val="00C327C0"/>
    <w:rsid w:val="00C32CE2"/>
    <w:rsid w:val="00C32D09"/>
    <w:rsid w:val="00C32D62"/>
    <w:rsid w:val="00C3322C"/>
    <w:rsid w:val="00C33661"/>
    <w:rsid w:val="00C33832"/>
    <w:rsid w:val="00C33978"/>
    <w:rsid w:val="00C33CD7"/>
    <w:rsid w:val="00C3400F"/>
    <w:rsid w:val="00C342CD"/>
    <w:rsid w:val="00C3445D"/>
    <w:rsid w:val="00C349AE"/>
    <w:rsid w:val="00C34C00"/>
    <w:rsid w:val="00C34E0D"/>
    <w:rsid w:val="00C3526C"/>
    <w:rsid w:val="00C35635"/>
    <w:rsid w:val="00C35C4A"/>
    <w:rsid w:val="00C35CE7"/>
    <w:rsid w:val="00C35FB2"/>
    <w:rsid w:val="00C36107"/>
    <w:rsid w:val="00C361FD"/>
    <w:rsid w:val="00C362AB"/>
    <w:rsid w:val="00C36897"/>
    <w:rsid w:val="00C368A1"/>
    <w:rsid w:val="00C36936"/>
    <w:rsid w:val="00C36AF6"/>
    <w:rsid w:val="00C36EF0"/>
    <w:rsid w:val="00C36FA2"/>
    <w:rsid w:val="00C37935"/>
    <w:rsid w:val="00C37F21"/>
    <w:rsid w:val="00C407F1"/>
    <w:rsid w:val="00C40817"/>
    <w:rsid w:val="00C40A5F"/>
    <w:rsid w:val="00C41195"/>
    <w:rsid w:val="00C412F2"/>
    <w:rsid w:val="00C41CF5"/>
    <w:rsid w:val="00C4288F"/>
    <w:rsid w:val="00C4320F"/>
    <w:rsid w:val="00C43AEF"/>
    <w:rsid w:val="00C4416F"/>
    <w:rsid w:val="00C44738"/>
    <w:rsid w:val="00C44AE8"/>
    <w:rsid w:val="00C44C1C"/>
    <w:rsid w:val="00C450CD"/>
    <w:rsid w:val="00C4577E"/>
    <w:rsid w:val="00C4594C"/>
    <w:rsid w:val="00C4652C"/>
    <w:rsid w:val="00C468B5"/>
    <w:rsid w:val="00C47084"/>
    <w:rsid w:val="00C474B0"/>
    <w:rsid w:val="00C475F4"/>
    <w:rsid w:val="00C50137"/>
    <w:rsid w:val="00C502A3"/>
    <w:rsid w:val="00C5054A"/>
    <w:rsid w:val="00C50F6C"/>
    <w:rsid w:val="00C51427"/>
    <w:rsid w:val="00C52481"/>
    <w:rsid w:val="00C529A4"/>
    <w:rsid w:val="00C53C22"/>
    <w:rsid w:val="00C53E4F"/>
    <w:rsid w:val="00C542D5"/>
    <w:rsid w:val="00C5430F"/>
    <w:rsid w:val="00C543FF"/>
    <w:rsid w:val="00C549F7"/>
    <w:rsid w:val="00C54B87"/>
    <w:rsid w:val="00C55158"/>
    <w:rsid w:val="00C55236"/>
    <w:rsid w:val="00C55254"/>
    <w:rsid w:val="00C55256"/>
    <w:rsid w:val="00C553E9"/>
    <w:rsid w:val="00C5562B"/>
    <w:rsid w:val="00C556AD"/>
    <w:rsid w:val="00C560AB"/>
    <w:rsid w:val="00C563AD"/>
    <w:rsid w:val="00C56B5C"/>
    <w:rsid w:val="00C56FD5"/>
    <w:rsid w:val="00C574C2"/>
    <w:rsid w:val="00C57B2A"/>
    <w:rsid w:val="00C57E83"/>
    <w:rsid w:val="00C60372"/>
    <w:rsid w:val="00C606E3"/>
    <w:rsid w:val="00C609DC"/>
    <w:rsid w:val="00C60D1E"/>
    <w:rsid w:val="00C60E59"/>
    <w:rsid w:val="00C6109E"/>
    <w:rsid w:val="00C61140"/>
    <w:rsid w:val="00C61184"/>
    <w:rsid w:val="00C61240"/>
    <w:rsid w:val="00C61CC0"/>
    <w:rsid w:val="00C61E79"/>
    <w:rsid w:val="00C61F53"/>
    <w:rsid w:val="00C61FEE"/>
    <w:rsid w:val="00C62256"/>
    <w:rsid w:val="00C62716"/>
    <w:rsid w:val="00C627C6"/>
    <w:rsid w:val="00C6331D"/>
    <w:rsid w:val="00C633BF"/>
    <w:rsid w:val="00C638FD"/>
    <w:rsid w:val="00C63A60"/>
    <w:rsid w:val="00C649A7"/>
    <w:rsid w:val="00C65402"/>
    <w:rsid w:val="00C6546A"/>
    <w:rsid w:val="00C65BAC"/>
    <w:rsid w:val="00C66057"/>
    <w:rsid w:val="00C6632B"/>
    <w:rsid w:val="00C66446"/>
    <w:rsid w:val="00C668BA"/>
    <w:rsid w:val="00C66C16"/>
    <w:rsid w:val="00C66FD4"/>
    <w:rsid w:val="00C67199"/>
    <w:rsid w:val="00C67357"/>
    <w:rsid w:val="00C67657"/>
    <w:rsid w:val="00C67907"/>
    <w:rsid w:val="00C70765"/>
    <w:rsid w:val="00C70874"/>
    <w:rsid w:val="00C70C2D"/>
    <w:rsid w:val="00C70E61"/>
    <w:rsid w:val="00C71794"/>
    <w:rsid w:val="00C72044"/>
    <w:rsid w:val="00C722DC"/>
    <w:rsid w:val="00C72945"/>
    <w:rsid w:val="00C72C6C"/>
    <w:rsid w:val="00C7305C"/>
    <w:rsid w:val="00C73121"/>
    <w:rsid w:val="00C73394"/>
    <w:rsid w:val="00C7393E"/>
    <w:rsid w:val="00C74B58"/>
    <w:rsid w:val="00C7505A"/>
    <w:rsid w:val="00C750D6"/>
    <w:rsid w:val="00C751A6"/>
    <w:rsid w:val="00C754EE"/>
    <w:rsid w:val="00C75A51"/>
    <w:rsid w:val="00C75FB2"/>
    <w:rsid w:val="00C76522"/>
    <w:rsid w:val="00C771BB"/>
    <w:rsid w:val="00C77939"/>
    <w:rsid w:val="00C812AC"/>
    <w:rsid w:val="00C81716"/>
    <w:rsid w:val="00C81D89"/>
    <w:rsid w:val="00C81FF6"/>
    <w:rsid w:val="00C8243F"/>
    <w:rsid w:val="00C82C4C"/>
    <w:rsid w:val="00C831BC"/>
    <w:rsid w:val="00C84127"/>
    <w:rsid w:val="00C8454C"/>
    <w:rsid w:val="00C845BA"/>
    <w:rsid w:val="00C845DB"/>
    <w:rsid w:val="00C84949"/>
    <w:rsid w:val="00C849B2"/>
    <w:rsid w:val="00C84F5D"/>
    <w:rsid w:val="00C853C6"/>
    <w:rsid w:val="00C8588D"/>
    <w:rsid w:val="00C86059"/>
    <w:rsid w:val="00C87A09"/>
    <w:rsid w:val="00C918CA"/>
    <w:rsid w:val="00C91F45"/>
    <w:rsid w:val="00C92226"/>
    <w:rsid w:val="00C92C3C"/>
    <w:rsid w:val="00C938C2"/>
    <w:rsid w:val="00C9460E"/>
    <w:rsid w:val="00C94DC7"/>
    <w:rsid w:val="00C94FF0"/>
    <w:rsid w:val="00C959E7"/>
    <w:rsid w:val="00C96079"/>
    <w:rsid w:val="00C96466"/>
    <w:rsid w:val="00C965EF"/>
    <w:rsid w:val="00C96BAC"/>
    <w:rsid w:val="00C97118"/>
    <w:rsid w:val="00C9736F"/>
    <w:rsid w:val="00C97A21"/>
    <w:rsid w:val="00C97E26"/>
    <w:rsid w:val="00CA0498"/>
    <w:rsid w:val="00CA05DB"/>
    <w:rsid w:val="00CA116A"/>
    <w:rsid w:val="00CA126E"/>
    <w:rsid w:val="00CA130E"/>
    <w:rsid w:val="00CA1328"/>
    <w:rsid w:val="00CA1CA0"/>
    <w:rsid w:val="00CA1D11"/>
    <w:rsid w:val="00CA1F0C"/>
    <w:rsid w:val="00CA2B4A"/>
    <w:rsid w:val="00CA33BA"/>
    <w:rsid w:val="00CA342B"/>
    <w:rsid w:val="00CA3612"/>
    <w:rsid w:val="00CA388C"/>
    <w:rsid w:val="00CA3ACC"/>
    <w:rsid w:val="00CA3C1B"/>
    <w:rsid w:val="00CA3C99"/>
    <w:rsid w:val="00CA4F25"/>
    <w:rsid w:val="00CA52C7"/>
    <w:rsid w:val="00CA57CF"/>
    <w:rsid w:val="00CA6247"/>
    <w:rsid w:val="00CA633D"/>
    <w:rsid w:val="00CA641F"/>
    <w:rsid w:val="00CA642D"/>
    <w:rsid w:val="00CA6C91"/>
    <w:rsid w:val="00CA6EE4"/>
    <w:rsid w:val="00CA77A4"/>
    <w:rsid w:val="00CB0900"/>
    <w:rsid w:val="00CB0B45"/>
    <w:rsid w:val="00CB0FC2"/>
    <w:rsid w:val="00CB12F7"/>
    <w:rsid w:val="00CB1517"/>
    <w:rsid w:val="00CB16D8"/>
    <w:rsid w:val="00CB1B22"/>
    <w:rsid w:val="00CB25F8"/>
    <w:rsid w:val="00CB3446"/>
    <w:rsid w:val="00CB3C68"/>
    <w:rsid w:val="00CB4411"/>
    <w:rsid w:val="00CB4499"/>
    <w:rsid w:val="00CB48B6"/>
    <w:rsid w:val="00CB5108"/>
    <w:rsid w:val="00CB544B"/>
    <w:rsid w:val="00CB5B89"/>
    <w:rsid w:val="00CB6464"/>
    <w:rsid w:val="00CB6809"/>
    <w:rsid w:val="00CB6945"/>
    <w:rsid w:val="00CB69EE"/>
    <w:rsid w:val="00CB767D"/>
    <w:rsid w:val="00CB7BE6"/>
    <w:rsid w:val="00CC02D6"/>
    <w:rsid w:val="00CC0347"/>
    <w:rsid w:val="00CC05A3"/>
    <w:rsid w:val="00CC071E"/>
    <w:rsid w:val="00CC106D"/>
    <w:rsid w:val="00CC19D1"/>
    <w:rsid w:val="00CC1DE7"/>
    <w:rsid w:val="00CC1F52"/>
    <w:rsid w:val="00CC2600"/>
    <w:rsid w:val="00CC37E5"/>
    <w:rsid w:val="00CC3CFD"/>
    <w:rsid w:val="00CC420C"/>
    <w:rsid w:val="00CC4306"/>
    <w:rsid w:val="00CC46C7"/>
    <w:rsid w:val="00CC49F6"/>
    <w:rsid w:val="00CC4B43"/>
    <w:rsid w:val="00CC4B58"/>
    <w:rsid w:val="00CC5187"/>
    <w:rsid w:val="00CC617B"/>
    <w:rsid w:val="00CC6229"/>
    <w:rsid w:val="00CC667B"/>
    <w:rsid w:val="00CC6BFD"/>
    <w:rsid w:val="00CC75B4"/>
    <w:rsid w:val="00CC7C42"/>
    <w:rsid w:val="00CD02AD"/>
    <w:rsid w:val="00CD11ED"/>
    <w:rsid w:val="00CD1758"/>
    <w:rsid w:val="00CD1963"/>
    <w:rsid w:val="00CD1E0E"/>
    <w:rsid w:val="00CD25A7"/>
    <w:rsid w:val="00CD3315"/>
    <w:rsid w:val="00CD3CD7"/>
    <w:rsid w:val="00CD489E"/>
    <w:rsid w:val="00CD48C6"/>
    <w:rsid w:val="00CD49EF"/>
    <w:rsid w:val="00CD5729"/>
    <w:rsid w:val="00CD5DC7"/>
    <w:rsid w:val="00CD6002"/>
    <w:rsid w:val="00CD60CF"/>
    <w:rsid w:val="00CD6467"/>
    <w:rsid w:val="00CD68B9"/>
    <w:rsid w:val="00CD6DBE"/>
    <w:rsid w:val="00CD6E2F"/>
    <w:rsid w:val="00CD75DA"/>
    <w:rsid w:val="00CD7AC0"/>
    <w:rsid w:val="00CE0076"/>
    <w:rsid w:val="00CE0535"/>
    <w:rsid w:val="00CE090A"/>
    <w:rsid w:val="00CE0AC3"/>
    <w:rsid w:val="00CE0AFD"/>
    <w:rsid w:val="00CE0C8F"/>
    <w:rsid w:val="00CE0D5E"/>
    <w:rsid w:val="00CE111A"/>
    <w:rsid w:val="00CE160B"/>
    <w:rsid w:val="00CE1B4C"/>
    <w:rsid w:val="00CE1E50"/>
    <w:rsid w:val="00CE2019"/>
    <w:rsid w:val="00CE3153"/>
    <w:rsid w:val="00CE35D2"/>
    <w:rsid w:val="00CE3849"/>
    <w:rsid w:val="00CE3DA7"/>
    <w:rsid w:val="00CE44E1"/>
    <w:rsid w:val="00CE470D"/>
    <w:rsid w:val="00CE4F58"/>
    <w:rsid w:val="00CE53AF"/>
    <w:rsid w:val="00CE5C46"/>
    <w:rsid w:val="00CE5E7F"/>
    <w:rsid w:val="00CE67F0"/>
    <w:rsid w:val="00CE6C16"/>
    <w:rsid w:val="00CE7859"/>
    <w:rsid w:val="00CF0360"/>
    <w:rsid w:val="00CF03A8"/>
    <w:rsid w:val="00CF0537"/>
    <w:rsid w:val="00CF0B11"/>
    <w:rsid w:val="00CF1363"/>
    <w:rsid w:val="00CF1B4B"/>
    <w:rsid w:val="00CF1CB7"/>
    <w:rsid w:val="00CF2436"/>
    <w:rsid w:val="00CF29CB"/>
    <w:rsid w:val="00CF2B66"/>
    <w:rsid w:val="00CF2B8D"/>
    <w:rsid w:val="00CF2C69"/>
    <w:rsid w:val="00CF2F19"/>
    <w:rsid w:val="00CF3B76"/>
    <w:rsid w:val="00CF3D4F"/>
    <w:rsid w:val="00CF3DF5"/>
    <w:rsid w:val="00CF4646"/>
    <w:rsid w:val="00CF49CC"/>
    <w:rsid w:val="00CF49ED"/>
    <w:rsid w:val="00CF555B"/>
    <w:rsid w:val="00CF5997"/>
    <w:rsid w:val="00CF5FA6"/>
    <w:rsid w:val="00CF6397"/>
    <w:rsid w:val="00CF6FED"/>
    <w:rsid w:val="00CF753D"/>
    <w:rsid w:val="00CF788B"/>
    <w:rsid w:val="00CF7A38"/>
    <w:rsid w:val="00CF7ED4"/>
    <w:rsid w:val="00D000FC"/>
    <w:rsid w:val="00D0029A"/>
    <w:rsid w:val="00D00348"/>
    <w:rsid w:val="00D00B53"/>
    <w:rsid w:val="00D00BFA"/>
    <w:rsid w:val="00D0146E"/>
    <w:rsid w:val="00D01733"/>
    <w:rsid w:val="00D01EBF"/>
    <w:rsid w:val="00D02515"/>
    <w:rsid w:val="00D035E9"/>
    <w:rsid w:val="00D03F3B"/>
    <w:rsid w:val="00D04FB6"/>
    <w:rsid w:val="00D05166"/>
    <w:rsid w:val="00D0591C"/>
    <w:rsid w:val="00D0596E"/>
    <w:rsid w:val="00D059EF"/>
    <w:rsid w:val="00D05BC9"/>
    <w:rsid w:val="00D06602"/>
    <w:rsid w:val="00D0665A"/>
    <w:rsid w:val="00D06788"/>
    <w:rsid w:val="00D067CD"/>
    <w:rsid w:val="00D06C00"/>
    <w:rsid w:val="00D06FC4"/>
    <w:rsid w:val="00D077A8"/>
    <w:rsid w:val="00D07D0D"/>
    <w:rsid w:val="00D105F8"/>
    <w:rsid w:val="00D10609"/>
    <w:rsid w:val="00D10E7E"/>
    <w:rsid w:val="00D119AA"/>
    <w:rsid w:val="00D11B16"/>
    <w:rsid w:val="00D120AF"/>
    <w:rsid w:val="00D12833"/>
    <w:rsid w:val="00D135FF"/>
    <w:rsid w:val="00D1363B"/>
    <w:rsid w:val="00D1370E"/>
    <w:rsid w:val="00D13739"/>
    <w:rsid w:val="00D13802"/>
    <w:rsid w:val="00D13DF4"/>
    <w:rsid w:val="00D144B8"/>
    <w:rsid w:val="00D148F5"/>
    <w:rsid w:val="00D150D7"/>
    <w:rsid w:val="00D151C0"/>
    <w:rsid w:val="00D156F7"/>
    <w:rsid w:val="00D15C5F"/>
    <w:rsid w:val="00D15F04"/>
    <w:rsid w:val="00D169EE"/>
    <w:rsid w:val="00D16ADD"/>
    <w:rsid w:val="00D173ED"/>
    <w:rsid w:val="00D17CDF"/>
    <w:rsid w:val="00D20411"/>
    <w:rsid w:val="00D2162B"/>
    <w:rsid w:val="00D21E55"/>
    <w:rsid w:val="00D21F58"/>
    <w:rsid w:val="00D21FE9"/>
    <w:rsid w:val="00D22079"/>
    <w:rsid w:val="00D22AAC"/>
    <w:rsid w:val="00D22B1E"/>
    <w:rsid w:val="00D24B2A"/>
    <w:rsid w:val="00D24BD8"/>
    <w:rsid w:val="00D251EA"/>
    <w:rsid w:val="00D25304"/>
    <w:rsid w:val="00D25F73"/>
    <w:rsid w:val="00D25FF7"/>
    <w:rsid w:val="00D26162"/>
    <w:rsid w:val="00D261E4"/>
    <w:rsid w:val="00D264EC"/>
    <w:rsid w:val="00D26594"/>
    <w:rsid w:val="00D2749C"/>
    <w:rsid w:val="00D27609"/>
    <w:rsid w:val="00D27978"/>
    <w:rsid w:val="00D3022C"/>
    <w:rsid w:val="00D30727"/>
    <w:rsid w:val="00D30818"/>
    <w:rsid w:val="00D30A92"/>
    <w:rsid w:val="00D31726"/>
    <w:rsid w:val="00D31ADB"/>
    <w:rsid w:val="00D31ADD"/>
    <w:rsid w:val="00D32209"/>
    <w:rsid w:val="00D32434"/>
    <w:rsid w:val="00D325E6"/>
    <w:rsid w:val="00D32CAA"/>
    <w:rsid w:val="00D32E98"/>
    <w:rsid w:val="00D330AD"/>
    <w:rsid w:val="00D33A5F"/>
    <w:rsid w:val="00D34248"/>
    <w:rsid w:val="00D343FB"/>
    <w:rsid w:val="00D3458B"/>
    <w:rsid w:val="00D34F0A"/>
    <w:rsid w:val="00D35721"/>
    <w:rsid w:val="00D35D37"/>
    <w:rsid w:val="00D36634"/>
    <w:rsid w:val="00D366F5"/>
    <w:rsid w:val="00D404E1"/>
    <w:rsid w:val="00D40AD7"/>
    <w:rsid w:val="00D40B99"/>
    <w:rsid w:val="00D40E85"/>
    <w:rsid w:val="00D417C5"/>
    <w:rsid w:val="00D420F6"/>
    <w:rsid w:val="00D42101"/>
    <w:rsid w:val="00D42422"/>
    <w:rsid w:val="00D43344"/>
    <w:rsid w:val="00D43434"/>
    <w:rsid w:val="00D43A52"/>
    <w:rsid w:val="00D4421C"/>
    <w:rsid w:val="00D4445D"/>
    <w:rsid w:val="00D44FF2"/>
    <w:rsid w:val="00D4509B"/>
    <w:rsid w:val="00D456A9"/>
    <w:rsid w:val="00D45905"/>
    <w:rsid w:val="00D46DEC"/>
    <w:rsid w:val="00D47431"/>
    <w:rsid w:val="00D475C9"/>
    <w:rsid w:val="00D47600"/>
    <w:rsid w:val="00D501DF"/>
    <w:rsid w:val="00D50F36"/>
    <w:rsid w:val="00D5156D"/>
    <w:rsid w:val="00D5265D"/>
    <w:rsid w:val="00D52981"/>
    <w:rsid w:val="00D52B4A"/>
    <w:rsid w:val="00D52E0C"/>
    <w:rsid w:val="00D531D1"/>
    <w:rsid w:val="00D53A74"/>
    <w:rsid w:val="00D54469"/>
    <w:rsid w:val="00D54A16"/>
    <w:rsid w:val="00D55170"/>
    <w:rsid w:val="00D55ABE"/>
    <w:rsid w:val="00D56156"/>
    <w:rsid w:val="00D562DD"/>
    <w:rsid w:val="00D56385"/>
    <w:rsid w:val="00D56A71"/>
    <w:rsid w:val="00D56FAF"/>
    <w:rsid w:val="00D5718F"/>
    <w:rsid w:val="00D57E98"/>
    <w:rsid w:val="00D57EB5"/>
    <w:rsid w:val="00D61FD7"/>
    <w:rsid w:val="00D622B4"/>
    <w:rsid w:val="00D624EB"/>
    <w:rsid w:val="00D6259F"/>
    <w:rsid w:val="00D626C6"/>
    <w:rsid w:val="00D62F57"/>
    <w:rsid w:val="00D63098"/>
    <w:rsid w:val="00D63583"/>
    <w:rsid w:val="00D63FE1"/>
    <w:rsid w:val="00D641B3"/>
    <w:rsid w:val="00D6442C"/>
    <w:rsid w:val="00D65CA7"/>
    <w:rsid w:val="00D66E90"/>
    <w:rsid w:val="00D671F5"/>
    <w:rsid w:val="00D67DDF"/>
    <w:rsid w:val="00D70148"/>
    <w:rsid w:val="00D7072C"/>
    <w:rsid w:val="00D70798"/>
    <w:rsid w:val="00D7086E"/>
    <w:rsid w:val="00D70B6B"/>
    <w:rsid w:val="00D7105B"/>
    <w:rsid w:val="00D7163C"/>
    <w:rsid w:val="00D7195D"/>
    <w:rsid w:val="00D71A98"/>
    <w:rsid w:val="00D71B63"/>
    <w:rsid w:val="00D72597"/>
    <w:rsid w:val="00D729C5"/>
    <w:rsid w:val="00D72AF3"/>
    <w:rsid w:val="00D73389"/>
    <w:rsid w:val="00D7364B"/>
    <w:rsid w:val="00D73BD7"/>
    <w:rsid w:val="00D74107"/>
    <w:rsid w:val="00D752B9"/>
    <w:rsid w:val="00D75B63"/>
    <w:rsid w:val="00D76AFA"/>
    <w:rsid w:val="00D7777D"/>
    <w:rsid w:val="00D77DB8"/>
    <w:rsid w:val="00D77E17"/>
    <w:rsid w:val="00D77E98"/>
    <w:rsid w:val="00D81874"/>
    <w:rsid w:val="00D823DE"/>
    <w:rsid w:val="00D83542"/>
    <w:rsid w:val="00D841AB"/>
    <w:rsid w:val="00D841C5"/>
    <w:rsid w:val="00D844A5"/>
    <w:rsid w:val="00D848E9"/>
    <w:rsid w:val="00D84FD4"/>
    <w:rsid w:val="00D85475"/>
    <w:rsid w:val="00D85894"/>
    <w:rsid w:val="00D85AE8"/>
    <w:rsid w:val="00D85E9F"/>
    <w:rsid w:val="00D85EDD"/>
    <w:rsid w:val="00D86318"/>
    <w:rsid w:val="00D8635C"/>
    <w:rsid w:val="00D86A16"/>
    <w:rsid w:val="00D86D14"/>
    <w:rsid w:val="00D87060"/>
    <w:rsid w:val="00D87165"/>
    <w:rsid w:val="00D87B56"/>
    <w:rsid w:val="00D87CF6"/>
    <w:rsid w:val="00D87D7F"/>
    <w:rsid w:val="00D87DDC"/>
    <w:rsid w:val="00D87DE0"/>
    <w:rsid w:val="00D900F0"/>
    <w:rsid w:val="00D90243"/>
    <w:rsid w:val="00D90913"/>
    <w:rsid w:val="00D912ED"/>
    <w:rsid w:val="00D91BA8"/>
    <w:rsid w:val="00D91CAC"/>
    <w:rsid w:val="00D92070"/>
    <w:rsid w:val="00D92D7C"/>
    <w:rsid w:val="00D9315B"/>
    <w:rsid w:val="00D943B8"/>
    <w:rsid w:val="00D9450D"/>
    <w:rsid w:val="00D94895"/>
    <w:rsid w:val="00D949A2"/>
    <w:rsid w:val="00D94AD8"/>
    <w:rsid w:val="00D94B0F"/>
    <w:rsid w:val="00D94D22"/>
    <w:rsid w:val="00D95534"/>
    <w:rsid w:val="00D955D6"/>
    <w:rsid w:val="00D9562E"/>
    <w:rsid w:val="00D964AE"/>
    <w:rsid w:val="00D968D6"/>
    <w:rsid w:val="00DA038E"/>
    <w:rsid w:val="00DA042E"/>
    <w:rsid w:val="00DA2854"/>
    <w:rsid w:val="00DA3E06"/>
    <w:rsid w:val="00DA5895"/>
    <w:rsid w:val="00DA59C3"/>
    <w:rsid w:val="00DA5AC2"/>
    <w:rsid w:val="00DA62EC"/>
    <w:rsid w:val="00DA66C3"/>
    <w:rsid w:val="00DA67F8"/>
    <w:rsid w:val="00DB042C"/>
    <w:rsid w:val="00DB0ECB"/>
    <w:rsid w:val="00DB0FFC"/>
    <w:rsid w:val="00DB1F41"/>
    <w:rsid w:val="00DB2023"/>
    <w:rsid w:val="00DB24FE"/>
    <w:rsid w:val="00DB2BCE"/>
    <w:rsid w:val="00DB2C6C"/>
    <w:rsid w:val="00DB2F14"/>
    <w:rsid w:val="00DB4233"/>
    <w:rsid w:val="00DB4682"/>
    <w:rsid w:val="00DB4CB6"/>
    <w:rsid w:val="00DB60EC"/>
    <w:rsid w:val="00DB6607"/>
    <w:rsid w:val="00DB6B60"/>
    <w:rsid w:val="00DB7D6C"/>
    <w:rsid w:val="00DB7F58"/>
    <w:rsid w:val="00DC00CA"/>
    <w:rsid w:val="00DC00D7"/>
    <w:rsid w:val="00DC0D60"/>
    <w:rsid w:val="00DC152D"/>
    <w:rsid w:val="00DC170C"/>
    <w:rsid w:val="00DC20CE"/>
    <w:rsid w:val="00DC230C"/>
    <w:rsid w:val="00DC2B58"/>
    <w:rsid w:val="00DC3390"/>
    <w:rsid w:val="00DC376C"/>
    <w:rsid w:val="00DC3FA5"/>
    <w:rsid w:val="00DC43AE"/>
    <w:rsid w:val="00DC43EC"/>
    <w:rsid w:val="00DC481C"/>
    <w:rsid w:val="00DC4844"/>
    <w:rsid w:val="00DC4DFB"/>
    <w:rsid w:val="00DC5575"/>
    <w:rsid w:val="00DC5632"/>
    <w:rsid w:val="00DC60B0"/>
    <w:rsid w:val="00DC6570"/>
    <w:rsid w:val="00DC65EB"/>
    <w:rsid w:val="00DC6742"/>
    <w:rsid w:val="00DC6AB8"/>
    <w:rsid w:val="00DC6C37"/>
    <w:rsid w:val="00DC71DB"/>
    <w:rsid w:val="00DC7EAF"/>
    <w:rsid w:val="00DD061B"/>
    <w:rsid w:val="00DD0C17"/>
    <w:rsid w:val="00DD0C4D"/>
    <w:rsid w:val="00DD11D1"/>
    <w:rsid w:val="00DD12DE"/>
    <w:rsid w:val="00DD1D28"/>
    <w:rsid w:val="00DD21B3"/>
    <w:rsid w:val="00DD3213"/>
    <w:rsid w:val="00DD32FD"/>
    <w:rsid w:val="00DD41E3"/>
    <w:rsid w:val="00DD47D9"/>
    <w:rsid w:val="00DD59DB"/>
    <w:rsid w:val="00DD5CF0"/>
    <w:rsid w:val="00DD6002"/>
    <w:rsid w:val="00DD6085"/>
    <w:rsid w:val="00DD60EC"/>
    <w:rsid w:val="00DD6224"/>
    <w:rsid w:val="00DD6348"/>
    <w:rsid w:val="00DD63A9"/>
    <w:rsid w:val="00DD66BB"/>
    <w:rsid w:val="00DD6EBB"/>
    <w:rsid w:val="00DD6F6F"/>
    <w:rsid w:val="00DD73AE"/>
    <w:rsid w:val="00DD7514"/>
    <w:rsid w:val="00DD79DA"/>
    <w:rsid w:val="00DD7ADC"/>
    <w:rsid w:val="00DD7E09"/>
    <w:rsid w:val="00DE080C"/>
    <w:rsid w:val="00DE1496"/>
    <w:rsid w:val="00DE189C"/>
    <w:rsid w:val="00DE1A02"/>
    <w:rsid w:val="00DE1AC1"/>
    <w:rsid w:val="00DE1BA9"/>
    <w:rsid w:val="00DE2284"/>
    <w:rsid w:val="00DE259C"/>
    <w:rsid w:val="00DE2CBB"/>
    <w:rsid w:val="00DE2DCD"/>
    <w:rsid w:val="00DE3041"/>
    <w:rsid w:val="00DE3129"/>
    <w:rsid w:val="00DE3228"/>
    <w:rsid w:val="00DE34B5"/>
    <w:rsid w:val="00DE38C8"/>
    <w:rsid w:val="00DE3C43"/>
    <w:rsid w:val="00DE4683"/>
    <w:rsid w:val="00DE477C"/>
    <w:rsid w:val="00DE4CE3"/>
    <w:rsid w:val="00DE4D07"/>
    <w:rsid w:val="00DE4E88"/>
    <w:rsid w:val="00DE4F83"/>
    <w:rsid w:val="00DE6170"/>
    <w:rsid w:val="00DE63E0"/>
    <w:rsid w:val="00DE64E8"/>
    <w:rsid w:val="00DE6906"/>
    <w:rsid w:val="00DE6C15"/>
    <w:rsid w:val="00DE6C23"/>
    <w:rsid w:val="00DE75CE"/>
    <w:rsid w:val="00DE7892"/>
    <w:rsid w:val="00DE7A5C"/>
    <w:rsid w:val="00DF0695"/>
    <w:rsid w:val="00DF103E"/>
    <w:rsid w:val="00DF147E"/>
    <w:rsid w:val="00DF1C51"/>
    <w:rsid w:val="00DF200B"/>
    <w:rsid w:val="00DF2282"/>
    <w:rsid w:val="00DF26B7"/>
    <w:rsid w:val="00DF2B8B"/>
    <w:rsid w:val="00DF344D"/>
    <w:rsid w:val="00DF3DBD"/>
    <w:rsid w:val="00DF4701"/>
    <w:rsid w:val="00DF51E2"/>
    <w:rsid w:val="00DF55B6"/>
    <w:rsid w:val="00DF5644"/>
    <w:rsid w:val="00DF7081"/>
    <w:rsid w:val="00DF72CC"/>
    <w:rsid w:val="00DF7A07"/>
    <w:rsid w:val="00E0031C"/>
    <w:rsid w:val="00E00B4C"/>
    <w:rsid w:val="00E0135A"/>
    <w:rsid w:val="00E0159A"/>
    <w:rsid w:val="00E024DD"/>
    <w:rsid w:val="00E03989"/>
    <w:rsid w:val="00E049A5"/>
    <w:rsid w:val="00E04AD0"/>
    <w:rsid w:val="00E04E13"/>
    <w:rsid w:val="00E05353"/>
    <w:rsid w:val="00E05C1E"/>
    <w:rsid w:val="00E05D88"/>
    <w:rsid w:val="00E05E49"/>
    <w:rsid w:val="00E06321"/>
    <w:rsid w:val="00E0676D"/>
    <w:rsid w:val="00E069EA"/>
    <w:rsid w:val="00E06BD2"/>
    <w:rsid w:val="00E06E1D"/>
    <w:rsid w:val="00E0730F"/>
    <w:rsid w:val="00E07A0A"/>
    <w:rsid w:val="00E07C51"/>
    <w:rsid w:val="00E10087"/>
    <w:rsid w:val="00E100B3"/>
    <w:rsid w:val="00E10851"/>
    <w:rsid w:val="00E10950"/>
    <w:rsid w:val="00E10AD5"/>
    <w:rsid w:val="00E11262"/>
    <w:rsid w:val="00E118CB"/>
    <w:rsid w:val="00E11FAD"/>
    <w:rsid w:val="00E121D6"/>
    <w:rsid w:val="00E12284"/>
    <w:rsid w:val="00E124BD"/>
    <w:rsid w:val="00E12D5F"/>
    <w:rsid w:val="00E12FC5"/>
    <w:rsid w:val="00E13216"/>
    <w:rsid w:val="00E13469"/>
    <w:rsid w:val="00E144E6"/>
    <w:rsid w:val="00E14A2B"/>
    <w:rsid w:val="00E14DC5"/>
    <w:rsid w:val="00E14DF1"/>
    <w:rsid w:val="00E15849"/>
    <w:rsid w:val="00E15976"/>
    <w:rsid w:val="00E15AFE"/>
    <w:rsid w:val="00E15CCD"/>
    <w:rsid w:val="00E15E70"/>
    <w:rsid w:val="00E161BF"/>
    <w:rsid w:val="00E16326"/>
    <w:rsid w:val="00E17565"/>
    <w:rsid w:val="00E20B96"/>
    <w:rsid w:val="00E20EE8"/>
    <w:rsid w:val="00E212B2"/>
    <w:rsid w:val="00E21342"/>
    <w:rsid w:val="00E21459"/>
    <w:rsid w:val="00E21D5A"/>
    <w:rsid w:val="00E225D7"/>
    <w:rsid w:val="00E22A46"/>
    <w:rsid w:val="00E23195"/>
    <w:rsid w:val="00E232EC"/>
    <w:rsid w:val="00E2380C"/>
    <w:rsid w:val="00E239A6"/>
    <w:rsid w:val="00E23FD7"/>
    <w:rsid w:val="00E244F7"/>
    <w:rsid w:val="00E24C9B"/>
    <w:rsid w:val="00E25E5A"/>
    <w:rsid w:val="00E265DA"/>
    <w:rsid w:val="00E266E7"/>
    <w:rsid w:val="00E268BF"/>
    <w:rsid w:val="00E270F6"/>
    <w:rsid w:val="00E27E0C"/>
    <w:rsid w:val="00E27E63"/>
    <w:rsid w:val="00E27E75"/>
    <w:rsid w:val="00E30526"/>
    <w:rsid w:val="00E30753"/>
    <w:rsid w:val="00E30882"/>
    <w:rsid w:val="00E31173"/>
    <w:rsid w:val="00E315CB"/>
    <w:rsid w:val="00E319C6"/>
    <w:rsid w:val="00E31C83"/>
    <w:rsid w:val="00E32102"/>
    <w:rsid w:val="00E322F2"/>
    <w:rsid w:val="00E32BC0"/>
    <w:rsid w:val="00E33824"/>
    <w:rsid w:val="00E340B0"/>
    <w:rsid w:val="00E342DD"/>
    <w:rsid w:val="00E357DF"/>
    <w:rsid w:val="00E3581F"/>
    <w:rsid w:val="00E36CB7"/>
    <w:rsid w:val="00E377E3"/>
    <w:rsid w:val="00E415AC"/>
    <w:rsid w:val="00E42081"/>
    <w:rsid w:val="00E4273F"/>
    <w:rsid w:val="00E4290B"/>
    <w:rsid w:val="00E42CA8"/>
    <w:rsid w:val="00E433BC"/>
    <w:rsid w:val="00E43F8F"/>
    <w:rsid w:val="00E44082"/>
    <w:rsid w:val="00E442AA"/>
    <w:rsid w:val="00E44301"/>
    <w:rsid w:val="00E443B3"/>
    <w:rsid w:val="00E44DD6"/>
    <w:rsid w:val="00E45215"/>
    <w:rsid w:val="00E45328"/>
    <w:rsid w:val="00E45AA8"/>
    <w:rsid w:val="00E47A65"/>
    <w:rsid w:val="00E47EC0"/>
    <w:rsid w:val="00E50794"/>
    <w:rsid w:val="00E51198"/>
    <w:rsid w:val="00E515EC"/>
    <w:rsid w:val="00E52779"/>
    <w:rsid w:val="00E529DD"/>
    <w:rsid w:val="00E52BCA"/>
    <w:rsid w:val="00E52BDC"/>
    <w:rsid w:val="00E533B3"/>
    <w:rsid w:val="00E53A9C"/>
    <w:rsid w:val="00E53F73"/>
    <w:rsid w:val="00E5433B"/>
    <w:rsid w:val="00E543EC"/>
    <w:rsid w:val="00E548FC"/>
    <w:rsid w:val="00E54A57"/>
    <w:rsid w:val="00E568BD"/>
    <w:rsid w:val="00E57566"/>
    <w:rsid w:val="00E57E90"/>
    <w:rsid w:val="00E601E8"/>
    <w:rsid w:val="00E61B19"/>
    <w:rsid w:val="00E61F96"/>
    <w:rsid w:val="00E626CF"/>
    <w:rsid w:val="00E629C1"/>
    <w:rsid w:val="00E62DC2"/>
    <w:rsid w:val="00E63CE7"/>
    <w:rsid w:val="00E63E83"/>
    <w:rsid w:val="00E6418A"/>
    <w:rsid w:val="00E646D2"/>
    <w:rsid w:val="00E64BFD"/>
    <w:rsid w:val="00E64D4A"/>
    <w:rsid w:val="00E65CD3"/>
    <w:rsid w:val="00E6644F"/>
    <w:rsid w:val="00E673DA"/>
    <w:rsid w:val="00E67922"/>
    <w:rsid w:val="00E704E6"/>
    <w:rsid w:val="00E705C2"/>
    <w:rsid w:val="00E7102F"/>
    <w:rsid w:val="00E71826"/>
    <w:rsid w:val="00E71D41"/>
    <w:rsid w:val="00E71DB6"/>
    <w:rsid w:val="00E71E5B"/>
    <w:rsid w:val="00E71F76"/>
    <w:rsid w:val="00E7223D"/>
    <w:rsid w:val="00E729B5"/>
    <w:rsid w:val="00E7354C"/>
    <w:rsid w:val="00E73B63"/>
    <w:rsid w:val="00E73CF1"/>
    <w:rsid w:val="00E73EA7"/>
    <w:rsid w:val="00E74C5F"/>
    <w:rsid w:val="00E74E7F"/>
    <w:rsid w:val="00E74EA2"/>
    <w:rsid w:val="00E754F3"/>
    <w:rsid w:val="00E756A2"/>
    <w:rsid w:val="00E765A6"/>
    <w:rsid w:val="00E776A7"/>
    <w:rsid w:val="00E77A0D"/>
    <w:rsid w:val="00E77F10"/>
    <w:rsid w:val="00E77FED"/>
    <w:rsid w:val="00E80167"/>
    <w:rsid w:val="00E80230"/>
    <w:rsid w:val="00E807C0"/>
    <w:rsid w:val="00E80A2E"/>
    <w:rsid w:val="00E81D47"/>
    <w:rsid w:val="00E82B79"/>
    <w:rsid w:val="00E83092"/>
    <w:rsid w:val="00E8382D"/>
    <w:rsid w:val="00E8506A"/>
    <w:rsid w:val="00E850EA"/>
    <w:rsid w:val="00E85A54"/>
    <w:rsid w:val="00E862AB"/>
    <w:rsid w:val="00E901D7"/>
    <w:rsid w:val="00E90207"/>
    <w:rsid w:val="00E90BED"/>
    <w:rsid w:val="00E911EA"/>
    <w:rsid w:val="00E9173D"/>
    <w:rsid w:val="00E92252"/>
    <w:rsid w:val="00E92686"/>
    <w:rsid w:val="00E92725"/>
    <w:rsid w:val="00E937C6"/>
    <w:rsid w:val="00E9394E"/>
    <w:rsid w:val="00E93B25"/>
    <w:rsid w:val="00E9505A"/>
    <w:rsid w:val="00E952DF"/>
    <w:rsid w:val="00E952F1"/>
    <w:rsid w:val="00E95396"/>
    <w:rsid w:val="00E953A4"/>
    <w:rsid w:val="00E9545F"/>
    <w:rsid w:val="00E95562"/>
    <w:rsid w:val="00E9565E"/>
    <w:rsid w:val="00E95713"/>
    <w:rsid w:val="00E95ABD"/>
    <w:rsid w:val="00E95F9B"/>
    <w:rsid w:val="00E9640E"/>
    <w:rsid w:val="00E96886"/>
    <w:rsid w:val="00E96ACD"/>
    <w:rsid w:val="00E97C8A"/>
    <w:rsid w:val="00E97DF2"/>
    <w:rsid w:val="00EA0AC0"/>
    <w:rsid w:val="00EA0BD3"/>
    <w:rsid w:val="00EA0C15"/>
    <w:rsid w:val="00EA1216"/>
    <w:rsid w:val="00EA16E3"/>
    <w:rsid w:val="00EA17B5"/>
    <w:rsid w:val="00EA281C"/>
    <w:rsid w:val="00EA2E6C"/>
    <w:rsid w:val="00EA46D5"/>
    <w:rsid w:val="00EA4C6A"/>
    <w:rsid w:val="00EA58C6"/>
    <w:rsid w:val="00EA5931"/>
    <w:rsid w:val="00EA5972"/>
    <w:rsid w:val="00EA5D2B"/>
    <w:rsid w:val="00EA6211"/>
    <w:rsid w:val="00EA6727"/>
    <w:rsid w:val="00EA71EA"/>
    <w:rsid w:val="00EA7449"/>
    <w:rsid w:val="00EB1059"/>
    <w:rsid w:val="00EB17A4"/>
    <w:rsid w:val="00EB2735"/>
    <w:rsid w:val="00EB3BEE"/>
    <w:rsid w:val="00EB3E2E"/>
    <w:rsid w:val="00EB44BD"/>
    <w:rsid w:val="00EB45D3"/>
    <w:rsid w:val="00EB4976"/>
    <w:rsid w:val="00EB4BBF"/>
    <w:rsid w:val="00EB4CC0"/>
    <w:rsid w:val="00EB54E1"/>
    <w:rsid w:val="00EB6DDB"/>
    <w:rsid w:val="00EB721D"/>
    <w:rsid w:val="00EB72F8"/>
    <w:rsid w:val="00EB7BFE"/>
    <w:rsid w:val="00EC1377"/>
    <w:rsid w:val="00EC1C90"/>
    <w:rsid w:val="00EC26EB"/>
    <w:rsid w:val="00EC29F2"/>
    <w:rsid w:val="00EC2D50"/>
    <w:rsid w:val="00EC3115"/>
    <w:rsid w:val="00EC3384"/>
    <w:rsid w:val="00EC3708"/>
    <w:rsid w:val="00EC3E48"/>
    <w:rsid w:val="00EC4C54"/>
    <w:rsid w:val="00EC5517"/>
    <w:rsid w:val="00EC57E8"/>
    <w:rsid w:val="00EC58C1"/>
    <w:rsid w:val="00EC64C7"/>
    <w:rsid w:val="00EC6884"/>
    <w:rsid w:val="00EC6CDA"/>
    <w:rsid w:val="00EC71AC"/>
    <w:rsid w:val="00EC73F2"/>
    <w:rsid w:val="00EC79AA"/>
    <w:rsid w:val="00EC7A51"/>
    <w:rsid w:val="00EC7CDA"/>
    <w:rsid w:val="00ED048D"/>
    <w:rsid w:val="00ED0A1F"/>
    <w:rsid w:val="00ED0C57"/>
    <w:rsid w:val="00ED0FFD"/>
    <w:rsid w:val="00ED106A"/>
    <w:rsid w:val="00ED1BDB"/>
    <w:rsid w:val="00ED26AA"/>
    <w:rsid w:val="00ED309F"/>
    <w:rsid w:val="00ED3100"/>
    <w:rsid w:val="00ED31EB"/>
    <w:rsid w:val="00ED39D3"/>
    <w:rsid w:val="00ED4A36"/>
    <w:rsid w:val="00ED4CA1"/>
    <w:rsid w:val="00ED4D9D"/>
    <w:rsid w:val="00ED50C7"/>
    <w:rsid w:val="00ED5AB7"/>
    <w:rsid w:val="00ED64A2"/>
    <w:rsid w:val="00ED6621"/>
    <w:rsid w:val="00ED66AD"/>
    <w:rsid w:val="00ED78C0"/>
    <w:rsid w:val="00EE0562"/>
    <w:rsid w:val="00EE0C26"/>
    <w:rsid w:val="00EE0EA1"/>
    <w:rsid w:val="00EE140F"/>
    <w:rsid w:val="00EE1C02"/>
    <w:rsid w:val="00EE1CDE"/>
    <w:rsid w:val="00EE29DD"/>
    <w:rsid w:val="00EE301D"/>
    <w:rsid w:val="00EE3E19"/>
    <w:rsid w:val="00EE41FF"/>
    <w:rsid w:val="00EE42C6"/>
    <w:rsid w:val="00EE4D88"/>
    <w:rsid w:val="00EE566F"/>
    <w:rsid w:val="00EE5689"/>
    <w:rsid w:val="00EE5F4E"/>
    <w:rsid w:val="00EE61A9"/>
    <w:rsid w:val="00EE6859"/>
    <w:rsid w:val="00EE68CA"/>
    <w:rsid w:val="00EE6D0E"/>
    <w:rsid w:val="00EE6E5D"/>
    <w:rsid w:val="00EE70A4"/>
    <w:rsid w:val="00EE77C5"/>
    <w:rsid w:val="00EE7A43"/>
    <w:rsid w:val="00EE7A4D"/>
    <w:rsid w:val="00EE7D26"/>
    <w:rsid w:val="00EF19A3"/>
    <w:rsid w:val="00EF1B20"/>
    <w:rsid w:val="00EF1DED"/>
    <w:rsid w:val="00EF2612"/>
    <w:rsid w:val="00EF267A"/>
    <w:rsid w:val="00EF2886"/>
    <w:rsid w:val="00EF2EA5"/>
    <w:rsid w:val="00EF3528"/>
    <w:rsid w:val="00EF3779"/>
    <w:rsid w:val="00EF4340"/>
    <w:rsid w:val="00EF4875"/>
    <w:rsid w:val="00EF49CF"/>
    <w:rsid w:val="00EF4B6C"/>
    <w:rsid w:val="00EF4D33"/>
    <w:rsid w:val="00EF53C9"/>
    <w:rsid w:val="00EF55A8"/>
    <w:rsid w:val="00EF5B0F"/>
    <w:rsid w:val="00EF6155"/>
    <w:rsid w:val="00EF63A2"/>
    <w:rsid w:val="00EF63F9"/>
    <w:rsid w:val="00EF6C9B"/>
    <w:rsid w:val="00EF73EB"/>
    <w:rsid w:val="00EF7E1B"/>
    <w:rsid w:val="00F0019D"/>
    <w:rsid w:val="00F0074D"/>
    <w:rsid w:val="00F01054"/>
    <w:rsid w:val="00F02313"/>
    <w:rsid w:val="00F0255D"/>
    <w:rsid w:val="00F0292D"/>
    <w:rsid w:val="00F029A2"/>
    <w:rsid w:val="00F03192"/>
    <w:rsid w:val="00F03482"/>
    <w:rsid w:val="00F03FDF"/>
    <w:rsid w:val="00F04CC4"/>
    <w:rsid w:val="00F05B17"/>
    <w:rsid w:val="00F05DA0"/>
    <w:rsid w:val="00F05FC3"/>
    <w:rsid w:val="00F060AF"/>
    <w:rsid w:val="00F0620D"/>
    <w:rsid w:val="00F06EA9"/>
    <w:rsid w:val="00F0770B"/>
    <w:rsid w:val="00F078AF"/>
    <w:rsid w:val="00F07C3F"/>
    <w:rsid w:val="00F07C70"/>
    <w:rsid w:val="00F07F6C"/>
    <w:rsid w:val="00F10175"/>
    <w:rsid w:val="00F1051E"/>
    <w:rsid w:val="00F10C43"/>
    <w:rsid w:val="00F10D17"/>
    <w:rsid w:val="00F10EF4"/>
    <w:rsid w:val="00F110C9"/>
    <w:rsid w:val="00F119FF"/>
    <w:rsid w:val="00F123CC"/>
    <w:rsid w:val="00F127A4"/>
    <w:rsid w:val="00F12B8D"/>
    <w:rsid w:val="00F13840"/>
    <w:rsid w:val="00F13A11"/>
    <w:rsid w:val="00F13A86"/>
    <w:rsid w:val="00F144F3"/>
    <w:rsid w:val="00F14589"/>
    <w:rsid w:val="00F14639"/>
    <w:rsid w:val="00F14A7E"/>
    <w:rsid w:val="00F15859"/>
    <w:rsid w:val="00F159B3"/>
    <w:rsid w:val="00F16CAC"/>
    <w:rsid w:val="00F16EBE"/>
    <w:rsid w:val="00F16F72"/>
    <w:rsid w:val="00F171D9"/>
    <w:rsid w:val="00F20E9A"/>
    <w:rsid w:val="00F21891"/>
    <w:rsid w:val="00F22588"/>
    <w:rsid w:val="00F225AB"/>
    <w:rsid w:val="00F22B9F"/>
    <w:rsid w:val="00F22FA9"/>
    <w:rsid w:val="00F23444"/>
    <w:rsid w:val="00F23579"/>
    <w:rsid w:val="00F23DAD"/>
    <w:rsid w:val="00F2414B"/>
    <w:rsid w:val="00F24698"/>
    <w:rsid w:val="00F2494E"/>
    <w:rsid w:val="00F24EDF"/>
    <w:rsid w:val="00F258C2"/>
    <w:rsid w:val="00F25911"/>
    <w:rsid w:val="00F25DC8"/>
    <w:rsid w:val="00F267A3"/>
    <w:rsid w:val="00F267BE"/>
    <w:rsid w:val="00F26E93"/>
    <w:rsid w:val="00F279DF"/>
    <w:rsid w:val="00F27F8D"/>
    <w:rsid w:val="00F301A3"/>
    <w:rsid w:val="00F301BC"/>
    <w:rsid w:val="00F302EE"/>
    <w:rsid w:val="00F30522"/>
    <w:rsid w:val="00F3061A"/>
    <w:rsid w:val="00F31215"/>
    <w:rsid w:val="00F316A4"/>
    <w:rsid w:val="00F31753"/>
    <w:rsid w:val="00F31A2B"/>
    <w:rsid w:val="00F3258B"/>
    <w:rsid w:val="00F325ED"/>
    <w:rsid w:val="00F32EBA"/>
    <w:rsid w:val="00F330B8"/>
    <w:rsid w:val="00F33CC5"/>
    <w:rsid w:val="00F33E03"/>
    <w:rsid w:val="00F341E2"/>
    <w:rsid w:val="00F342A6"/>
    <w:rsid w:val="00F358E1"/>
    <w:rsid w:val="00F36E3F"/>
    <w:rsid w:val="00F406B0"/>
    <w:rsid w:val="00F40AFE"/>
    <w:rsid w:val="00F40B3B"/>
    <w:rsid w:val="00F40CB1"/>
    <w:rsid w:val="00F412AB"/>
    <w:rsid w:val="00F41FE2"/>
    <w:rsid w:val="00F423C4"/>
    <w:rsid w:val="00F42896"/>
    <w:rsid w:val="00F42B81"/>
    <w:rsid w:val="00F42EDE"/>
    <w:rsid w:val="00F44ED4"/>
    <w:rsid w:val="00F4618C"/>
    <w:rsid w:val="00F46A0D"/>
    <w:rsid w:val="00F46ADD"/>
    <w:rsid w:val="00F473A0"/>
    <w:rsid w:val="00F500D1"/>
    <w:rsid w:val="00F50239"/>
    <w:rsid w:val="00F509BB"/>
    <w:rsid w:val="00F50A24"/>
    <w:rsid w:val="00F50A97"/>
    <w:rsid w:val="00F511AA"/>
    <w:rsid w:val="00F5175A"/>
    <w:rsid w:val="00F51806"/>
    <w:rsid w:val="00F5190C"/>
    <w:rsid w:val="00F5218B"/>
    <w:rsid w:val="00F52B72"/>
    <w:rsid w:val="00F53201"/>
    <w:rsid w:val="00F53EC2"/>
    <w:rsid w:val="00F5506A"/>
    <w:rsid w:val="00F55B53"/>
    <w:rsid w:val="00F55C14"/>
    <w:rsid w:val="00F55EC3"/>
    <w:rsid w:val="00F565FC"/>
    <w:rsid w:val="00F56876"/>
    <w:rsid w:val="00F56D78"/>
    <w:rsid w:val="00F56DC6"/>
    <w:rsid w:val="00F60DD5"/>
    <w:rsid w:val="00F61055"/>
    <w:rsid w:val="00F6158E"/>
    <w:rsid w:val="00F617C0"/>
    <w:rsid w:val="00F61A86"/>
    <w:rsid w:val="00F61A8B"/>
    <w:rsid w:val="00F61B0C"/>
    <w:rsid w:val="00F61C6D"/>
    <w:rsid w:val="00F61EA4"/>
    <w:rsid w:val="00F62611"/>
    <w:rsid w:val="00F6275B"/>
    <w:rsid w:val="00F63470"/>
    <w:rsid w:val="00F63765"/>
    <w:rsid w:val="00F63AF3"/>
    <w:rsid w:val="00F6592E"/>
    <w:rsid w:val="00F65FE1"/>
    <w:rsid w:val="00F66291"/>
    <w:rsid w:val="00F6661A"/>
    <w:rsid w:val="00F6687B"/>
    <w:rsid w:val="00F66A92"/>
    <w:rsid w:val="00F66CF7"/>
    <w:rsid w:val="00F679AA"/>
    <w:rsid w:val="00F70657"/>
    <w:rsid w:val="00F70C20"/>
    <w:rsid w:val="00F70C5B"/>
    <w:rsid w:val="00F710AA"/>
    <w:rsid w:val="00F71754"/>
    <w:rsid w:val="00F71EF8"/>
    <w:rsid w:val="00F720EE"/>
    <w:rsid w:val="00F72430"/>
    <w:rsid w:val="00F72753"/>
    <w:rsid w:val="00F72A7C"/>
    <w:rsid w:val="00F72CF9"/>
    <w:rsid w:val="00F730E7"/>
    <w:rsid w:val="00F73BA2"/>
    <w:rsid w:val="00F73C84"/>
    <w:rsid w:val="00F73F08"/>
    <w:rsid w:val="00F740D7"/>
    <w:rsid w:val="00F740E3"/>
    <w:rsid w:val="00F74718"/>
    <w:rsid w:val="00F74BC1"/>
    <w:rsid w:val="00F7632A"/>
    <w:rsid w:val="00F76990"/>
    <w:rsid w:val="00F77145"/>
    <w:rsid w:val="00F777D5"/>
    <w:rsid w:val="00F77D70"/>
    <w:rsid w:val="00F8040F"/>
    <w:rsid w:val="00F80959"/>
    <w:rsid w:val="00F80B49"/>
    <w:rsid w:val="00F813E6"/>
    <w:rsid w:val="00F81415"/>
    <w:rsid w:val="00F81624"/>
    <w:rsid w:val="00F818BE"/>
    <w:rsid w:val="00F82314"/>
    <w:rsid w:val="00F82AA3"/>
    <w:rsid w:val="00F837CA"/>
    <w:rsid w:val="00F8399A"/>
    <w:rsid w:val="00F84017"/>
    <w:rsid w:val="00F846F6"/>
    <w:rsid w:val="00F847B8"/>
    <w:rsid w:val="00F849D9"/>
    <w:rsid w:val="00F84F7D"/>
    <w:rsid w:val="00F8540D"/>
    <w:rsid w:val="00F85744"/>
    <w:rsid w:val="00F86425"/>
    <w:rsid w:val="00F86B75"/>
    <w:rsid w:val="00F8754E"/>
    <w:rsid w:val="00F87726"/>
    <w:rsid w:val="00F90C01"/>
    <w:rsid w:val="00F90C8F"/>
    <w:rsid w:val="00F9173C"/>
    <w:rsid w:val="00F917B9"/>
    <w:rsid w:val="00F91B23"/>
    <w:rsid w:val="00F92222"/>
    <w:rsid w:val="00F924E7"/>
    <w:rsid w:val="00F9260D"/>
    <w:rsid w:val="00F930F6"/>
    <w:rsid w:val="00F9407F"/>
    <w:rsid w:val="00F941C1"/>
    <w:rsid w:val="00F9425D"/>
    <w:rsid w:val="00F94801"/>
    <w:rsid w:val="00F9507F"/>
    <w:rsid w:val="00F95434"/>
    <w:rsid w:val="00F9576E"/>
    <w:rsid w:val="00F95DC2"/>
    <w:rsid w:val="00F96135"/>
    <w:rsid w:val="00F9627B"/>
    <w:rsid w:val="00F9694A"/>
    <w:rsid w:val="00F97234"/>
    <w:rsid w:val="00F97290"/>
    <w:rsid w:val="00F97A5F"/>
    <w:rsid w:val="00FA0069"/>
    <w:rsid w:val="00FA0556"/>
    <w:rsid w:val="00FA07C1"/>
    <w:rsid w:val="00FA0BF3"/>
    <w:rsid w:val="00FA0E40"/>
    <w:rsid w:val="00FA140D"/>
    <w:rsid w:val="00FA1672"/>
    <w:rsid w:val="00FA1983"/>
    <w:rsid w:val="00FA21E1"/>
    <w:rsid w:val="00FA341E"/>
    <w:rsid w:val="00FA4553"/>
    <w:rsid w:val="00FA503F"/>
    <w:rsid w:val="00FA55A3"/>
    <w:rsid w:val="00FA57AA"/>
    <w:rsid w:val="00FA5B61"/>
    <w:rsid w:val="00FA5FBB"/>
    <w:rsid w:val="00FA66E1"/>
    <w:rsid w:val="00FA6E6E"/>
    <w:rsid w:val="00FA6E99"/>
    <w:rsid w:val="00FA79B0"/>
    <w:rsid w:val="00FB006D"/>
    <w:rsid w:val="00FB0177"/>
    <w:rsid w:val="00FB0D6F"/>
    <w:rsid w:val="00FB13F3"/>
    <w:rsid w:val="00FB1464"/>
    <w:rsid w:val="00FB1A3F"/>
    <w:rsid w:val="00FB1B73"/>
    <w:rsid w:val="00FB1BCE"/>
    <w:rsid w:val="00FB2310"/>
    <w:rsid w:val="00FB2655"/>
    <w:rsid w:val="00FB3CCD"/>
    <w:rsid w:val="00FB3E56"/>
    <w:rsid w:val="00FB4569"/>
    <w:rsid w:val="00FB4A04"/>
    <w:rsid w:val="00FB58B4"/>
    <w:rsid w:val="00FB61D5"/>
    <w:rsid w:val="00FB6BA7"/>
    <w:rsid w:val="00FB6BF3"/>
    <w:rsid w:val="00FB6EB5"/>
    <w:rsid w:val="00FB776B"/>
    <w:rsid w:val="00FB797E"/>
    <w:rsid w:val="00FB7B3E"/>
    <w:rsid w:val="00FC08FB"/>
    <w:rsid w:val="00FC099D"/>
    <w:rsid w:val="00FC1331"/>
    <w:rsid w:val="00FC150E"/>
    <w:rsid w:val="00FC1553"/>
    <w:rsid w:val="00FC2789"/>
    <w:rsid w:val="00FC34BB"/>
    <w:rsid w:val="00FC35B2"/>
    <w:rsid w:val="00FC36F3"/>
    <w:rsid w:val="00FC384D"/>
    <w:rsid w:val="00FC3E1D"/>
    <w:rsid w:val="00FC3E43"/>
    <w:rsid w:val="00FC40EA"/>
    <w:rsid w:val="00FC50B7"/>
    <w:rsid w:val="00FC542E"/>
    <w:rsid w:val="00FC6C32"/>
    <w:rsid w:val="00FC71B7"/>
    <w:rsid w:val="00FC76C7"/>
    <w:rsid w:val="00FC79EE"/>
    <w:rsid w:val="00FC7CE6"/>
    <w:rsid w:val="00FD0642"/>
    <w:rsid w:val="00FD099D"/>
    <w:rsid w:val="00FD09AD"/>
    <w:rsid w:val="00FD12D6"/>
    <w:rsid w:val="00FD25E1"/>
    <w:rsid w:val="00FD3405"/>
    <w:rsid w:val="00FD3A91"/>
    <w:rsid w:val="00FD3E4A"/>
    <w:rsid w:val="00FD440A"/>
    <w:rsid w:val="00FD459D"/>
    <w:rsid w:val="00FD489B"/>
    <w:rsid w:val="00FD4A0C"/>
    <w:rsid w:val="00FD4B35"/>
    <w:rsid w:val="00FD4EED"/>
    <w:rsid w:val="00FD5204"/>
    <w:rsid w:val="00FD551B"/>
    <w:rsid w:val="00FD5827"/>
    <w:rsid w:val="00FD7D31"/>
    <w:rsid w:val="00FE0204"/>
    <w:rsid w:val="00FE0413"/>
    <w:rsid w:val="00FE09E3"/>
    <w:rsid w:val="00FE1340"/>
    <w:rsid w:val="00FE1614"/>
    <w:rsid w:val="00FE1B07"/>
    <w:rsid w:val="00FE1E90"/>
    <w:rsid w:val="00FE1F97"/>
    <w:rsid w:val="00FE2477"/>
    <w:rsid w:val="00FE3069"/>
    <w:rsid w:val="00FE3810"/>
    <w:rsid w:val="00FE3C1F"/>
    <w:rsid w:val="00FE3CED"/>
    <w:rsid w:val="00FE3D0C"/>
    <w:rsid w:val="00FE3E61"/>
    <w:rsid w:val="00FE4340"/>
    <w:rsid w:val="00FE4550"/>
    <w:rsid w:val="00FE5867"/>
    <w:rsid w:val="00FE59C6"/>
    <w:rsid w:val="00FE5A7A"/>
    <w:rsid w:val="00FE5D7F"/>
    <w:rsid w:val="00FE74BC"/>
    <w:rsid w:val="00FE77E7"/>
    <w:rsid w:val="00FF0086"/>
    <w:rsid w:val="00FF04AA"/>
    <w:rsid w:val="00FF08F1"/>
    <w:rsid w:val="00FF0F31"/>
    <w:rsid w:val="00FF126C"/>
    <w:rsid w:val="00FF1BFA"/>
    <w:rsid w:val="00FF1CC9"/>
    <w:rsid w:val="00FF23E7"/>
    <w:rsid w:val="00FF281C"/>
    <w:rsid w:val="00FF2D08"/>
    <w:rsid w:val="00FF2DF2"/>
    <w:rsid w:val="00FF3296"/>
    <w:rsid w:val="00FF3CAE"/>
    <w:rsid w:val="00FF3EB5"/>
    <w:rsid w:val="00FF43E0"/>
    <w:rsid w:val="00FF4B90"/>
    <w:rsid w:val="00FF4BB4"/>
    <w:rsid w:val="00FF4FC3"/>
    <w:rsid w:val="00FF6007"/>
    <w:rsid w:val="00FF610F"/>
    <w:rsid w:val="00FF77CE"/>
    <w:rsid w:val="00FF7B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A53"/>
    <w:pPr>
      <w:spacing w:after="200" w:line="276" w:lineRule="auto"/>
    </w:pPr>
    <w:rPr>
      <w:sz w:val="22"/>
      <w:szCs w:val="22"/>
    </w:rPr>
  </w:style>
  <w:style w:type="paragraph" w:styleId="Titolo1">
    <w:name w:val="heading 1"/>
    <w:basedOn w:val="Normale"/>
    <w:next w:val="Normale"/>
    <w:link w:val="Titolo1Carattere"/>
    <w:qFormat/>
    <w:locked/>
    <w:rsid w:val="00885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3D7CEA"/>
    <w:pPr>
      <w:spacing w:after="0" w:line="240" w:lineRule="auto"/>
    </w:pPr>
    <w:rPr>
      <w:rFonts w:ascii="Consolas" w:hAnsi="Consolas"/>
      <w:sz w:val="21"/>
      <w:szCs w:val="20"/>
    </w:rPr>
  </w:style>
  <w:style w:type="character" w:customStyle="1" w:styleId="TestonormaleCarattere">
    <w:name w:val="Testo normale Carattere"/>
    <w:link w:val="Testonormale"/>
    <w:semiHidden/>
    <w:locked/>
    <w:rsid w:val="003D7CEA"/>
    <w:rPr>
      <w:rFonts w:ascii="Consolas" w:hAnsi="Consolas"/>
      <w:sz w:val="21"/>
      <w:lang w:eastAsia="it-IT"/>
    </w:rPr>
  </w:style>
  <w:style w:type="paragraph" w:styleId="Nessunaspaziatura">
    <w:name w:val="No Spacing"/>
    <w:qFormat/>
    <w:rsid w:val="003D7CEA"/>
    <w:rPr>
      <w:sz w:val="22"/>
      <w:szCs w:val="22"/>
    </w:rPr>
  </w:style>
  <w:style w:type="paragraph" w:styleId="Testofumetto">
    <w:name w:val="Balloon Text"/>
    <w:basedOn w:val="Normale"/>
    <w:link w:val="TestofumettoCarattere"/>
    <w:semiHidden/>
    <w:rsid w:val="00C67199"/>
    <w:pPr>
      <w:spacing w:after="0" w:line="240" w:lineRule="auto"/>
    </w:pPr>
    <w:rPr>
      <w:rFonts w:ascii="Tahoma" w:hAnsi="Tahoma"/>
      <w:sz w:val="16"/>
      <w:szCs w:val="20"/>
    </w:rPr>
  </w:style>
  <w:style w:type="character" w:customStyle="1" w:styleId="TestofumettoCarattere">
    <w:name w:val="Testo fumetto Carattere"/>
    <w:link w:val="Testofumetto"/>
    <w:semiHidden/>
    <w:locked/>
    <w:rsid w:val="00C67199"/>
    <w:rPr>
      <w:rFonts w:ascii="Tahoma" w:hAnsi="Tahoma"/>
      <w:sz w:val="16"/>
    </w:rPr>
  </w:style>
  <w:style w:type="paragraph" w:customStyle="1" w:styleId="Default">
    <w:name w:val="Default"/>
    <w:rsid w:val="00E6418A"/>
    <w:pPr>
      <w:autoSpaceDE w:val="0"/>
      <w:autoSpaceDN w:val="0"/>
      <w:adjustRightInd w:val="0"/>
    </w:pPr>
    <w:rPr>
      <w:rFonts w:cs="Calibri"/>
      <w:color w:val="000000"/>
      <w:sz w:val="24"/>
      <w:szCs w:val="24"/>
    </w:rPr>
  </w:style>
  <w:style w:type="character" w:styleId="Rimandocommento">
    <w:name w:val="annotation reference"/>
    <w:semiHidden/>
    <w:rsid w:val="0011283B"/>
    <w:rPr>
      <w:sz w:val="16"/>
    </w:rPr>
  </w:style>
  <w:style w:type="paragraph" w:styleId="Testocommento">
    <w:name w:val="annotation text"/>
    <w:basedOn w:val="Normale"/>
    <w:link w:val="TestocommentoCarattere"/>
    <w:semiHidden/>
    <w:rsid w:val="0011283B"/>
    <w:pPr>
      <w:spacing w:line="240" w:lineRule="auto"/>
    </w:pPr>
    <w:rPr>
      <w:sz w:val="20"/>
      <w:szCs w:val="20"/>
    </w:rPr>
  </w:style>
  <w:style w:type="character" w:customStyle="1" w:styleId="TestocommentoCarattere">
    <w:name w:val="Testo commento Carattere"/>
    <w:link w:val="Testocommento"/>
    <w:semiHidden/>
    <w:locked/>
    <w:rsid w:val="0011283B"/>
    <w:rPr>
      <w:sz w:val="20"/>
    </w:rPr>
  </w:style>
  <w:style w:type="paragraph" w:styleId="Soggettocommento">
    <w:name w:val="annotation subject"/>
    <w:basedOn w:val="Testocommento"/>
    <w:next w:val="Testocommento"/>
    <w:link w:val="SoggettocommentoCarattere"/>
    <w:semiHidden/>
    <w:rsid w:val="0011283B"/>
    <w:rPr>
      <w:b/>
    </w:rPr>
  </w:style>
  <w:style w:type="character" w:customStyle="1" w:styleId="SoggettocommentoCarattere">
    <w:name w:val="Soggetto commento Carattere"/>
    <w:link w:val="Soggettocommento"/>
    <w:semiHidden/>
    <w:locked/>
    <w:rsid w:val="0011283B"/>
    <w:rPr>
      <w:b/>
      <w:sz w:val="20"/>
    </w:rPr>
  </w:style>
  <w:style w:type="paragraph" w:styleId="Revisione">
    <w:name w:val="Revision"/>
    <w:hidden/>
    <w:semiHidden/>
    <w:rsid w:val="00D02515"/>
    <w:rPr>
      <w:sz w:val="22"/>
      <w:szCs w:val="22"/>
    </w:rPr>
  </w:style>
  <w:style w:type="character" w:styleId="Collegamentoipertestuale">
    <w:name w:val="Hyperlink"/>
    <w:rsid w:val="00B444FF"/>
    <w:rPr>
      <w:color w:val="0000FF"/>
      <w:u w:val="single"/>
    </w:rPr>
  </w:style>
  <w:style w:type="paragraph" w:styleId="Intestazione">
    <w:name w:val="header"/>
    <w:basedOn w:val="Normale"/>
    <w:link w:val="IntestazioneCarattere"/>
    <w:semiHidden/>
    <w:rsid w:val="00271986"/>
    <w:pPr>
      <w:tabs>
        <w:tab w:val="center" w:pos="4819"/>
        <w:tab w:val="right" w:pos="9638"/>
      </w:tabs>
      <w:spacing w:after="0" w:line="240" w:lineRule="auto"/>
    </w:pPr>
    <w:rPr>
      <w:sz w:val="20"/>
      <w:szCs w:val="20"/>
    </w:rPr>
  </w:style>
  <w:style w:type="character" w:customStyle="1" w:styleId="IntestazioneCarattere">
    <w:name w:val="Intestazione Carattere"/>
    <w:link w:val="Intestazione"/>
    <w:semiHidden/>
    <w:locked/>
    <w:rsid w:val="00271986"/>
    <w:rPr>
      <w:rFonts w:cs="Times New Roman"/>
    </w:rPr>
  </w:style>
  <w:style w:type="paragraph" w:styleId="Pidipagina">
    <w:name w:val="footer"/>
    <w:basedOn w:val="Normale"/>
    <w:link w:val="PidipaginaCarattere"/>
    <w:rsid w:val="00271986"/>
    <w:pPr>
      <w:tabs>
        <w:tab w:val="center" w:pos="4819"/>
        <w:tab w:val="right" w:pos="9638"/>
      </w:tabs>
      <w:spacing w:after="0" w:line="240" w:lineRule="auto"/>
    </w:pPr>
    <w:rPr>
      <w:sz w:val="20"/>
      <w:szCs w:val="20"/>
    </w:rPr>
  </w:style>
  <w:style w:type="character" w:customStyle="1" w:styleId="PidipaginaCarattere">
    <w:name w:val="Piè di pagina Carattere"/>
    <w:link w:val="Pidipagina"/>
    <w:locked/>
    <w:rsid w:val="00271986"/>
    <w:rPr>
      <w:rFonts w:cs="Times New Roman"/>
    </w:rPr>
  </w:style>
  <w:style w:type="character" w:styleId="Collegamentovisitato">
    <w:name w:val="FollowedHyperlink"/>
    <w:semiHidden/>
    <w:rsid w:val="00585FCD"/>
    <w:rPr>
      <w:color w:val="800080"/>
      <w:u w:val="single"/>
    </w:rPr>
  </w:style>
  <w:style w:type="paragraph" w:styleId="Paragrafoelenco">
    <w:name w:val="List Paragraph"/>
    <w:basedOn w:val="Normale"/>
    <w:uiPriority w:val="34"/>
    <w:qFormat/>
    <w:rsid w:val="00734D26"/>
    <w:pPr>
      <w:ind w:left="720"/>
      <w:contextualSpacing/>
    </w:pPr>
  </w:style>
  <w:style w:type="table" w:styleId="Grigliatabella">
    <w:name w:val="Table Grid"/>
    <w:basedOn w:val="Tabellanormale"/>
    <w:uiPriority w:val="59"/>
    <w:rsid w:val="00F5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3531A4"/>
    <w:pPr>
      <w:spacing w:after="0" w:line="240" w:lineRule="auto"/>
    </w:pPr>
    <w:rPr>
      <w:sz w:val="20"/>
      <w:szCs w:val="20"/>
    </w:rPr>
  </w:style>
  <w:style w:type="character" w:customStyle="1" w:styleId="TestonotaapidipaginaCarattere">
    <w:name w:val="Testo nota a piè di pagina Carattere"/>
    <w:link w:val="Testonotaapidipagina"/>
    <w:locked/>
    <w:rsid w:val="003531A4"/>
    <w:rPr>
      <w:sz w:val="20"/>
    </w:rPr>
  </w:style>
  <w:style w:type="character" w:styleId="Rimandonotaapidipagina">
    <w:name w:val="footnote reference"/>
    <w:rsid w:val="003531A4"/>
    <w:rPr>
      <w:vertAlign w:val="superscript"/>
    </w:rPr>
  </w:style>
  <w:style w:type="paragraph" w:styleId="NormaleWeb">
    <w:name w:val="Normal (Web)"/>
    <w:basedOn w:val="Normale"/>
    <w:rsid w:val="0041716E"/>
    <w:pPr>
      <w:spacing w:before="100" w:beforeAutospacing="1" w:after="100" w:afterAutospacing="1" w:line="240" w:lineRule="auto"/>
    </w:pPr>
    <w:rPr>
      <w:rFonts w:ascii="Times New Roman" w:hAnsi="Times New Roman"/>
      <w:sz w:val="24"/>
      <w:szCs w:val="24"/>
    </w:rPr>
  </w:style>
  <w:style w:type="character" w:customStyle="1" w:styleId="notranslate">
    <w:name w:val="notranslate"/>
    <w:rsid w:val="0041716E"/>
    <w:rPr>
      <w:rFonts w:cs="Times New Roman"/>
    </w:rPr>
  </w:style>
  <w:style w:type="character" w:customStyle="1" w:styleId="apple-converted-space">
    <w:name w:val="apple-converted-space"/>
    <w:rsid w:val="0041716E"/>
    <w:rPr>
      <w:rFonts w:cs="Times New Roman"/>
    </w:rPr>
  </w:style>
  <w:style w:type="paragraph" w:customStyle="1" w:styleId="TITEL">
    <w:name w:val="TITEL"/>
    <w:basedOn w:val="Normale"/>
    <w:rsid w:val="006F12E3"/>
    <w:pPr>
      <w:widowControl w:val="0"/>
      <w:suppressAutoHyphens/>
      <w:spacing w:before="120" w:after="240" w:line="240" w:lineRule="auto"/>
      <w:jc w:val="center"/>
    </w:pPr>
    <w:rPr>
      <w:rFonts w:ascii="Arial" w:eastAsia="Arial Unicode MS" w:hAnsi="Arial"/>
      <w:b/>
      <w:kern w:val="1"/>
      <w:sz w:val="32"/>
      <w:szCs w:val="28"/>
    </w:rPr>
  </w:style>
  <w:style w:type="paragraph" w:styleId="Mappadocumento">
    <w:name w:val="Document Map"/>
    <w:basedOn w:val="Normale"/>
    <w:semiHidden/>
    <w:rsid w:val="00AC7535"/>
    <w:pPr>
      <w:shd w:val="clear" w:color="auto" w:fill="000080"/>
    </w:pPr>
    <w:rPr>
      <w:rFonts w:ascii="Tahoma" w:hAnsi="Tahoma" w:cs="Tahoma"/>
      <w:sz w:val="20"/>
      <w:szCs w:val="20"/>
    </w:rPr>
  </w:style>
  <w:style w:type="paragraph" w:styleId="Corpodeltesto2">
    <w:name w:val="Body Text 2"/>
    <w:basedOn w:val="Normale"/>
    <w:link w:val="Corpodeltesto2Carattere"/>
    <w:uiPriority w:val="99"/>
    <w:rsid w:val="00FF23E7"/>
    <w:pPr>
      <w:numPr>
        <w:numId w:val="16"/>
      </w:numPr>
      <w:spacing w:after="120" w:line="480" w:lineRule="auto"/>
    </w:pPr>
  </w:style>
  <w:style w:type="character" w:styleId="Enfasiintensa">
    <w:name w:val="Intense Emphasis"/>
    <w:uiPriority w:val="21"/>
    <w:qFormat/>
    <w:rsid w:val="003F44FE"/>
    <w:rPr>
      <w:i/>
      <w:iCs/>
      <w:color w:val="5B9BD5"/>
    </w:rPr>
  </w:style>
  <w:style w:type="character" w:customStyle="1" w:styleId="Corpodeltesto2Carattere">
    <w:name w:val="Corpo del testo 2 Carattere"/>
    <w:basedOn w:val="Carpredefinitoparagrafo"/>
    <w:link w:val="Corpodeltesto2"/>
    <w:uiPriority w:val="99"/>
    <w:locked/>
    <w:rsid w:val="00241AAF"/>
    <w:rPr>
      <w:sz w:val="22"/>
      <w:szCs w:val="22"/>
    </w:rPr>
  </w:style>
  <w:style w:type="character" w:customStyle="1" w:styleId="jrnl">
    <w:name w:val="jrnl"/>
    <w:basedOn w:val="Carpredefinitoparagrafo"/>
    <w:rsid w:val="00D4445D"/>
  </w:style>
  <w:style w:type="character" w:customStyle="1" w:styleId="Titolo1Carattere">
    <w:name w:val="Titolo 1 Carattere"/>
    <w:basedOn w:val="Carpredefinitoparagrafo"/>
    <w:link w:val="Titolo1"/>
    <w:rsid w:val="008854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36269158">
      <w:bodyDiv w:val="1"/>
      <w:marLeft w:val="0"/>
      <w:marRight w:val="0"/>
      <w:marTop w:val="0"/>
      <w:marBottom w:val="0"/>
      <w:divBdr>
        <w:top w:val="none" w:sz="0" w:space="0" w:color="auto"/>
        <w:left w:val="none" w:sz="0" w:space="0" w:color="auto"/>
        <w:bottom w:val="none" w:sz="0" w:space="0" w:color="auto"/>
        <w:right w:val="none" w:sz="0" w:space="0" w:color="auto"/>
      </w:divBdr>
    </w:div>
    <w:div w:id="415253050">
      <w:bodyDiv w:val="1"/>
      <w:marLeft w:val="0"/>
      <w:marRight w:val="0"/>
      <w:marTop w:val="0"/>
      <w:marBottom w:val="0"/>
      <w:divBdr>
        <w:top w:val="none" w:sz="0" w:space="0" w:color="auto"/>
        <w:left w:val="none" w:sz="0" w:space="0" w:color="auto"/>
        <w:bottom w:val="none" w:sz="0" w:space="0" w:color="auto"/>
        <w:right w:val="none" w:sz="0" w:space="0" w:color="auto"/>
      </w:divBdr>
    </w:div>
    <w:div w:id="670766326">
      <w:bodyDiv w:val="1"/>
      <w:marLeft w:val="0"/>
      <w:marRight w:val="0"/>
      <w:marTop w:val="0"/>
      <w:marBottom w:val="0"/>
      <w:divBdr>
        <w:top w:val="none" w:sz="0" w:space="0" w:color="auto"/>
        <w:left w:val="none" w:sz="0" w:space="0" w:color="auto"/>
        <w:bottom w:val="none" w:sz="0" w:space="0" w:color="auto"/>
        <w:right w:val="none" w:sz="0" w:space="0" w:color="auto"/>
      </w:divBdr>
    </w:div>
    <w:div w:id="1196037646">
      <w:bodyDiv w:val="1"/>
      <w:marLeft w:val="0"/>
      <w:marRight w:val="0"/>
      <w:marTop w:val="0"/>
      <w:marBottom w:val="0"/>
      <w:divBdr>
        <w:top w:val="none" w:sz="0" w:space="0" w:color="auto"/>
        <w:left w:val="none" w:sz="0" w:space="0" w:color="auto"/>
        <w:bottom w:val="none" w:sz="0" w:space="0" w:color="auto"/>
        <w:right w:val="none" w:sz="0" w:space="0" w:color="auto"/>
      </w:divBdr>
    </w:div>
    <w:div w:id="1262952915">
      <w:bodyDiv w:val="1"/>
      <w:marLeft w:val="0"/>
      <w:marRight w:val="0"/>
      <w:marTop w:val="0"/>
      <w:marBottom w:val="0"/>
      <w:divBdr>
        <w:top w:val="none" w:sz="0" w:space="0" w:color="auto"/>
        <w:left w:val="none" w:sz="0" w:space="0" w:color="auto"/>
        <w:bottom w:val="none" w:sz="0" w:space="0" w:color="auto"/>
        <w:right w:val="none" w:sz="0" w:space="0" w:color="auto"/>
      </w:divBdr>
    </w:div>
    <w:div w:id="15305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c.europa.eu/health/sites/health/files/state/docs/oecd_helpwanted_en.pdf" TargetMode="External"/><Relationship Id="rId18" Type="http://schemas.openxmlformats.org/officeDocument/2006/relationships/hyperlink" Target="https://www.inps.it/nuovoportaleinps/default.aspx?lastMenu=46293&amp;iMenu=1&amp;iNodo=46293&amp;iiddataset=1234" TargetMode="External"/><Relationship Id="rId26" Type="http://schemas.openxmlformats.org/officeDocument/2006/relationships/hyperlink" Target="http://www.qualificare.info/index.php?id=9" TargetMode="External"/><Relationship Id="rId3" Type="http://schemas.openxmlformats.org/officeDocument/2006/relationships/styles" Target="styles.xml"/><Relationship Id="rId21" Type="http://schemas.openxmlformats.org/officeDocument/2006/relationships/hyperlink" Target="https://www.istat.it/it/files/2018/06/Spese-delle-famiglie-Anno-2017.pdf" TargetMode="External"/><Relationship Id="rId7" Type="http://schemas.openxmlformats.org/officeDocument/2006/relationships/endnotes" Target="endnotes.xml"/><Relationship Id="rId12" Type="http://schemas.openxmlformats.org/officeDocument/2006/relationships/hyperlink" Target="http://www.maggioli.it/rna/pdf/9788891625175.pdf" TargetMode="External"/><Relationship Id="rId17" Type="http://schemas.openxmlformats.org/officeDocument/2006/relationships/hyperlink" Target="https://www.inps.it/webidentity/banchedatistatistiche/menu/domestici/main.html" TargetMode="External"/><Relationship Id="rId25" Type="http://schemas.openxmlformats.org/officeDocument/2006/relationships/hyperlink" Target="https://ec.europa.eu/social/BlobServlet?docId=19853&amp;langId=en"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aggioli.it/rna/pdf/9788891625175.pdf" TargetMode="External"/><Relationship Id="rId20" Type="http://schemas.openxmlformats.org/officeDocument/2006/relationships/hyperlink" Target="https://www.istat.it/it/files/2017/12/Bes_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gioli.it/rna/2015/pdf/V-rapporto-assistenza_anziani.pdf" TargetMode="External"/><Relationship Id="rId24" Type="http://schemas.openxmlformats.org/officeDocument/2006/relationships/hyperlink" Target="https://www.istat.it/it/archivio/225648"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c.europa.eu/eurostat/web/microdata/european-health-interview-survey" TargetMode="External"/><Relationship Id="rId23" Type="http://schemas.openxmlformats.org/officeDocument/2006/relationships/hyperlink" Target="http://www.demo.istat.it" TargetMode="External"/><Relationship Id="rId28" Type="http://schemas.openxmlformats.org/officeDocument/2006/relationships/hyperlink" Target="http://www.qualificare.info/home.php?list=archivio&amp;id=678" TargetMode="External"/><Relationship Id="rId10" Type="http://schemas.openxmlformats.org/officeDocument/2006/relationships/hyperlink" Target="http://datastorage02.maggioli.it/data/docs/www.nonautosufficienza.it/Assistenza_domiciliare_europa.pdf" TargetMode="External"/><Relationship Id="rId19" Type="http://schemas.openxmlformats.org/officeDocument/2006/relationships/hyperlink" Target="http://www.soleterre.org/sites/soleterre/files/soleterre/dettaglio/pubblicazioni/RAPPORTOLAVORODOMESTICOeDICURA_2015_SOLETERRE_IR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c.europa.eu/eurostat" TargetMode="External"/><Relationship Id="rId22" Type="http://schemas.openxmlformats.org/officeDocument/2006/relationships/hyperlink" Target="https://www.istat.it/storage/rapporto-annuale/2018/Rapportoannuale2018.pdf" TargetMode="External"/><Relationship Id="rId27" Type="http://schemas.openxmlformats.org/officeDocument/2006/relationships/hyperlink" Target="https://stats.oecd.org/Index.aspx?QueryId=30140"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20rosa%20mirko\Desktop\FIGURA%205.24_mirk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20rosa%20mirko\Desktop\new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plotArea>
      <c:layout>
        <c:manualLayout>
          <c:layoutTarget val="inner"/>
          <c:xMode val="edge"/>
          <c:yMode val="edge"/>
          <c:x val="0.29786465421556063"/>
          <c:y val="4.0108972183954046E-2"/>
          <c:w val="0.67661703362465253"/>
          <c:h val="0.8883168354608475"/>
        </c:manualLayout>
      </c:layout>
      <c:barChart>
        <c:barDir val="bar"/>
        <c:grouping val="clustered"/>
        <c:ser>
          <c:idx val="0"/>
          <c:order val="0"/>
          <c:tx>
            <c:strRef>
              <c:f>'FIGURA 5.24'!$S$39</c:f>
              <c:strCache>
                <c:ptCount val="1"/>
                <c:pt idx="0">
                  <c:v>Domestic worker</c:v>
                </c:pt>
              </c:strCache>
            </c:strRef>
          </c:tx>
          <c:spPr>
            <a:solidFill>
              <a:srgbClr val="538DD5"/>
            </a:solidFill>
            <a:ln>
              <a:noFill/>
            </a:ln>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'FIGURA 5.24'!$T$37:$Y$38</c:f>
              <c:multiLvlStrCache>
                <c:ptCount val="6"/>
                <c:lvl>
                  <c:pt idx="0">
                    <c:v>Families with older people not receiving enough help</c:v>
                  </c:pt>
                  <c:pt idx="1">
                    <c:v>Families with older people receiving needed help</c:v>
                  </c:pt>
                  <c:pt idx="2">
                    <c:v>Families with older people not in need of help</c:v>
                  </c:pt>
                  <c:pt idx="3">
                    <c:v>Families with older people not receiving enough help</c:v>
                  </c:pt>
                  <c:pt idx="4">
                    <c:v>Families with older people receiving needed help</c:v>
                  </c:pt>
                  <c:pt idx="5">
                    <c:v>Families with older people not in need of help</c:v>
                  </c:pt>
                </c:lvl>
                <c:lvl>
                  <c:pt idx="0">
                    <c:v>Houseworks</c:v>
                  </c:pt>
                  <c:pt idx="3">
                    <c:v>Care Activities</c:v>
                  </c:pt>
                </c:lvl>
              </c:multiLvlStrCache>
            </c:multiLvlStrRef>
          </c:cat>
          <c:val>
            <c:numRef>
              <c:f>'FIGURA 5.24'!$T$39:$Y$39</c:f>
              <c:numCache>
                <c:formatCode>General</c:formatCode>
                <c:ptCount val="6"/>
                <c:pt idx="0">
                  <c:v>16.600000000000001</c:v>
                </c:pt>
                <c:pt idx="1">
                  <c:v>19.399999999999999</c:v>
                </c:pt>
                <c:pt idx="2">
                  <c:v>8.1</c:v>
                </c:pt>
                <c:pt idx="3">
                  <c:v>15.7</c:v>
                </c:pt>
                <c:pt idx="4">
                  <c:v>18.8</c:v>
                </c:pt>
                <c:pt idx="5" formatCode="0.0">
                  <c:v>11</c:v>
                </c:pt>
              </c:numCache>
            </c:numRef>
          </c:val>
          <c:extLst xmlns:c16r2="http://schemas.microsoft.com/office/drawing/2015/06/chart">
            <c:ext xmlns:c16="http://schemas.microsoft.com/office/drawing/2014/chart" uri="{C3380CC4-5D6E-409C-BE32-E72D297353CC}">
              <c16:uniqueId val="{00000000-4DA3-4610-8A9B-78EF6033B931}"/>
            </c:ext>
          </c:extLst>
        </c:ser>
        <c:ser>
          <c:idx val="1"/>
          <c:order val="1"/>
          <c:tx>
            <c:strRef>
              <c:f>'FIGURA 5.24'!$S$40</c:f>
              <c:strCache>
                <c:ptCount val="1"/>
                <c:pt idx="0">
                  <c:v>Care Workers</c:v>
                </c:pt>
              </c:strCache>
            </c:strRef>
          </c:tx>
          <c:spPr>
            <a:solidFill>
              <a:srgbClr val="C1002A"/>
            </a:solidFill>
            <a:ln>
              <a:noFill/>
            </a:ln>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'FIGURA 5.24'!$T$37:$Y$38</c:f>
              <c:multiLvlStrCache>
                <c:ptCount val="6"/>
                <c:lvl>
                  <c:pt idx="0">
                    <c:v>Families with older people not receiving enough help</c:v>
                  </c:pt>
                  <c:pt idx="1">
                    <c:v>Families with older people receiving needed help</c:v>
                  </c:pt>
                  <c:pt idx="2">
                    <c:v>Families with older people not in need of help</c:v>
                  </c:pt>
                  <c:pt idx="3">
                    <c:v>Families with older people not receiving enough help</c:v>
                  </c:pt>
                  <c:pt idx="4">
                    <c:v>Families with older people receiving needed help</c:v>
                  </c:pt>
                  <c:pt idx="5">
                    <c:v>Families with older people not in need of help</c:v>
                  </c:pt>
                </c:lvl>
                <c:lvl>
                  <c:pt idx="0">
                    <c:v>Houseworks</c:v>
                  </c:pt>
                  <c:pt idx="3">
                    <c:v>Care Activities</c:v>
                  </c:pt>
                </c:lvl>
              </c:multiLvlStrCache>
            </c:multiLvlStrRef>
          </c:cat>
          <c:val>
            <c:numRef>
              <c:f>'FIGURA 5.24'!$T$40:$Y$40</c:f>
              <c:numCache>
                <c:formatCode>General</c:formatCode>
                <c:ptCount val="6"/>
                <c:pt idx="0">
                  <c:v>12.7</c:v>
                </c:pt>
                <c:pt idx="1">
                  <c:v>11.7</c:v>
                </c:pt>
                <c:pt idx="2">
                  <c:v>0.70000000000000062</c:v>
                </c:pt>
                <c:pt idx="3">
                  <c:v>16.2</c:v>
                </c:pt>
                <c:pt idx="4">
                  <c:v>22.9</c:v>
                </c:pt>
                <c:pt idx="5">
                  <c:v>1.2</c:v>
                </c:pt>
              </c:numCache>
            </c:numRef>
          </c:val>
          <c:extLst xmlns:c16r2="http://schemas.microsoft.com/office/drawing/2015/06/chart">
            <c:ext xmlns:c16="http://schemas.microsoft.com/office/drawing/2014/chart" uri="{C3380CC4-5D6E-409C-BE32-E72D297353CC}">
              <c16:uniqueId val="{00000001-4DA3-4610-8A9B-78EF6033B931}"/>
            </c:ext>
          </c:extLst>
        </c:ser>
        <c:gapWidth val="30"/>
        <c:axId val="113743744"/>
        <c:axId val="113752704"/>
      </c:barChart>
      <c:catAx>
        <c:axId val="113743744"/>
        <c:scaling>
          <c:orientation val="minMax"/>
        </c:scaling>
        <c:axPos val="l"/>
        <c:numFmt formatCode="General" sourceLinked="0"/>
        <c:tickLblPos val="nextTo"/>
        <c:spPr>
          <a:noFill/>
        </c:spPr>
        <c:crossAx val="113752704"/>
        <c:crosses val="autoZero"/>
        <c:auto val="1"/>
        <c:lblAlgn val="ctr"/>
        <c:lblOffset val="100"/>
      </c:catAx>
      <c:valAx>
        <c:axId val="113752704"/>
        <c:scaling>
          <c:orientation val="minMax"/>
        </c:scaling>
        <c:axPos val="b"/>
        <c:numFmt formatCode="General" sourceLinked="1"/>
        <c:tickLblPos val="nextTo"/>
        <c:crossAx val="113743744"/>
        <c:crosses val="autoZero"/>
        <c:crossBetween val="between"/>
      </c:valAx>
      <c:spPr>
        <a:noFill/>
        <a:ln>
          <a:noFill/>
        </a:ln>
      </c:spPr>
    </c:plotArea>
    <c:legend>
      <c:legendPos val="t"/>
      <c:layout>
        <c:manualLayout>
          <c:xMode val="edge"/>
          <c:yMode val="edge"/>
          <c:x val="0.80509893162393165"/>
          <c:y val="2.5958726986753888E-2"/>
          <c:w val="0.17134059829059828"/>
          <c:h val="0.12268299140262853"/>
        </c:manualLayout>
      </c:layout>
    </c:legend>
    <c:plotVisOnly val="1"/>
    <c:dispBlanksAs val="gap"/>
  </c:chart>
  <c:spPr>
    <a:noFill/>
    <a:ln>
      <a:solidFill>
        <a:sysClr val="windowText" lastClr="000000"/>
      </a:solidFill>
    </a:ln>
  </c:spPr>
  <c:txPr>
    <a:bodyPr/>
    <a:lstStyle/>
    <a:p>
      <a:pPr>
        <a:defRPr sz="900">
          <a:latin typeface="Times New Roman" pitchFamily="18" charset="0"/>
          <a:cs typeface="Times New Roman" pitchFamily="18" charset="0"/>
        </a:defRPr>
      </a:pPr>
      <a:endParaRPr lang="it-I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plotArea>
      <c:layout/>
      <c:lineChart>
        <c:grouping val="standard"/>
        <c:ser>
          <c:idx val="1"/>
          <c:order val="0"/>
          <c:tx>
            <c:strRef>
              <c:f>M0MAVI1V!$A$4</c:f>
              <c:strCache>
                <c:ptCount val="1"/>
                <c:pt idx="0">
                  <c:v>Eastern Europe</c:v>
                </c:pt>
              </c:strCache>
            </c:strRef>
          </c:tx>
          <c:marker>
            <c:symbol val="none"/>
          </c:marker>
          <c:cat>
            <c:numRef>
              <c:f>M0MAVI1V!$B$2:$N$2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M0MAVI1V!$B$4:$N$4</c:f>
              <c:numCache>
                <c:formatCode>#,##0</c:formatCode>
                <c:ptCount val="13"/>
                <c:pt idx="0">
                  <c:v>34559</c:v>
                </c:pt>
                <c:pt idx="1">
                  <c:v>49326</c:v>
                </c:pt>
                <c:pt idx="2">
                  <c:v>109536</c:v>
                </c:pt>
                <c:pt idx="3">
                  <c:v>83162</c:v>
                </c:pt>
                <c:pt idx="4">
                  <c:v>158749</c:v>
                </c:pt>
                <c:pt idx="5">
                  <c:v>191951</c:v>
                </c:pt>
                <c:pt idx="6">
                  <c:v>206874</c:v>
                </c:pt>
                <c:pt idx="7">
                  <c:v>227880</c:v>
                </c:pt>
                <c:pt idx="8">
                  <c:v>229577</c:v>
                </c:pt>
                <c:pt idx="9">
                  <c:v>230596</c:v>
                </c:pt>
                <c:pt idx="10">
                  <c:v>231572</c:v>
                </c:pt>
                <c:pt idx="11">
                  <c:v>228597</c:v>
                </c:pt>
                <c:pt idx="12">
                  <c:v>224350</c:v>
                </c:pt>
              </c:numCache>
            </c:numRef>
          </c:val>
          <c:extLst xmlns:c16r2="http://schemas.microsoft.com/office/drawing/2015/06/chart">
            <c:ext xmlns:c16="http://schemas.microsoft.com/office/drawing/2014/chart" uri="{C3380CC4-5D6E-409C-BE32-E72D297353CC}">
              <c16:uniqueId val="{00000000-1A4D-45DF-8973-EDCE35503AF1}"/>
            </c:ext>
          </c:extLst>
        </c:ser>
        <c:ser>
          <c:idx val="2"/>
          <c:order val="1"/>
          <c:tx>
            <c:strRef>
              <c:f>M0MAVI1V!$A$5</c:f>
              <c:strCache>
                <c:ptCount val="1"/>
                <c:pt idx="0">
                  <c:v>Italy</c:v>
                </c:pt>
              </c:strCache>
            </c:strRef>
          </c:tx>
          <c:marker>
            <c:symbol val="none"/>
          </c:marker>
          <c:cat>
            <c:numRef>
              <c:f>M0MAVI1V!$B$2:$N$2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M0MAVI1V!$B$5:$N$5</c:f>
              <c:numCache>
                <c:formatCode>#,##0</c:formatCode>
                <c:ptCount val="13"/>
                <c:pt idx="0">
                  <c:v>3810</c:v>
                </c:pt>
                <c:pt idx="1">
                  <c:v>7634</c:v>
                </c:pt>
                <c:pt idx="2">
                  <c:v>11851</c:v>
                </c:pt>
                <c:pt idx="3">
                  <c:v>10111</c:v>
                </c:pt>
                <c:pt idx="4">
                  <c:v>21024</c:v>
                </c:pt>
                <c:pt idx="5">
                  <c:v>30375</c:v>
                </c:pt>
                <c:pt idx="6">
                  <c:v>36991</c:v>
                </c:pt>
                <c:pt idx="7">
                  <c:v>45000</c:v>
                </c:pt>
                <c:pt idx="8">
                  <c:v>55577</c:v>
                </c:pt>
                <c:pt idx="9">
                  <c:v>63442</c:v>
                </c:pt>
                <c:pt idx="10">
                  <c:v>72154</c:v>
                </c:pt>
                <c:pt idx="11">
                  <c:v>75543</c:v>
                </c:pt>
                <c:pt idx="12">
                  <c:v>88644</c:v>
                </c:pt>
              </c:numCache>
            </c:numRef>
          </c:val>
          <c:extLst xmlns:c16r2="http://schemas.microsoft.com/office/drawing/2015/06/chart">
            <c:ext xmlns:c16="http://schemas.microsoft.com/office/drawing/2014/chart" uri="{C3380CC4-5D6E-409C-BE32-E72D297353CC}">
              <c16:uniqueId val="{00000001-1A4D-45DF-8973-EDCE35503AF1}"/>
            </c:ext>
          </c:extLst>
        </c:ser>
        <c:ser>
          <c:idx val="3"/>
          <c:order val="2"/>
          <c:tx>
            <c:strRef>
              <c:f>M0MAVI1V!$A$6</c:f>
              <c:strCache>
                <c:ptCount val="1"/>
                <c:pt idx="0">
                  <c:v>South America</c:v>
                </c:pt>
              </c:strCache>
            </c:strRef>
          </c:tx>
          <c:marker>
            <c:symbol val="none"/>
          </c:marker>
          <c:cat>
            <c:numRef>
              <c:f>M0MAVI1V!$B$2:$N$2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M0MAVI1V!$B$6:$N$6</c:f>
              <c:numCache>
                <c:formatCode>#,##0</c:formatCode>
                <c:ptCount val="13"/>
                <c:pt idx="0">
                  <c:v>5919</c:v>
                </c:pt>
                <c:pt idx="1">
                  <c:v>8585</c:v>
                </c:pt>
                <c:pt idx="2">
                  <c:v>11564</c:v>
                </c:pt>
                <c:pt idx="3">
                  <c:v>8676</c:v>
                </c:pt>
                <c:pt idx="4">
                  <c:v>21429</c:v>
                </c:pt>
                <c:pt idx="5">
                  <c:v>24586</c:v>
                </c:pt>
                <c:pt idx="6">
                  <c:v>24628</c:v>
                </c:pt>
                <c:pt idx="7">
                  <c:v>26313</c:v>
                </c:pt>
                <c:pt idx="8">
                  <c:v>25674</c:v>
                </c:pt>
                <c:pt idx="9">
                  <c:v>25255</c:v>
                </c:pt>
                <c:pt idx="10">
                  <c:v>24978</c:v>
                </c:pt>
                <c:pt idx="11">
                  <c:v>24721</c:v>
                </c:pt>
                <c:pt idx="12">
                  <c:v>25119</c:v>
                </c:pt>
              </c:numCache>
            </c:numRef>
          </c:val>
          <c:extLst xmlns:c16r2="http://schemas.microsoft.com/office/drawing/2015/06/chart">
            <c:ext xmlns:c16="http://schemas.microsoft.com/office/drawing/2014/chart" uri="{C3380CC4-5D6E-409C-BE32-E72D297353CC}">
              <c16:uniqueId val="{00000002-1A4D-45DF-8973-EDCE35503AF1}"/>
            </c:ext>
          </c:extLst>
        </c:ser>
        <c:ser>
          <c:idx val="4"/>
          <c:order val="3"/>
          <c:tx>
            <c:strRef>
              <c:f>M0MAVI1V!$A$7</c:f>
              <c:strCache>
                <c:ptCount val="1"/>
                <c:pt idx="0">
                  <c:v>Philippines</c:v>
                </c:pt>
              </c:strCache>
            </c:strRef>
          </c:tx>
          <c:marker>
            <c:symbol val="none"/>
          </c:marker>
          <c:cat>
            <c:numRef>
              <c:f>M0MAVI1V!$B$2:$N$2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M0MAVI1V!$B$7:$N$7</c:f>
              <c:numCache>
                <c:formatCode>#,##0</c:formatCode>
                <c:ptCount val="13"/>
                <c:pt idx="0">
                  <c:v>1142</c:v>
                </c:pt>
                <c:pt idx="1">
                  <c:v>2100</c:v>
                </c:pt>
                <c:pt idx="2">
                  <c:v>2988</c:v>
                </c:pt>
                <c:pt idx="3">
                  <c:v>2465</c:v>
                </c:pt>
                <c:pt idx="4">
                  <c:v>5155</c:v>
                </c:pt>
                <c:pt idx="5">
                  <c:v>6471</c:v>
                </c:pt>
                <c:pt idx="6">
                  <c:v>7277</c:v>
                </c:pt>
                <c:pt idx="7">
                  <c:v>8509</c:v>
                </c:pt>
                <c:pt idx="8">
                  <c:v>8995</c:v>
                </c:pt>
                <c:pt idx="9">
                  <c:v>9405</c:v>
                </c:pt>
                <c:pt idx="10">
                  <c:v>9830</c:v>
                </c:pt>
                <c:pt idx="11">
                  <c:v>9972</c:v>
                </c:pt>
                <c:pt idx="12">
                  <c:v>10003</c:v>
                </c:pt>
              </c:numCache>
            </c:numRef>
          </c:val>
          <c:extLst xmlns:c16r2="http://schemas.microsoft.com/office/drawing/2015/06/chart">
            <c:ext xmlns:c16="http://schemas.microsoft.com/office/drawing/2014/chart" uri="{C3380CC4-5D6E-409C-BE32-E72D297353CC}">
              <c16:uniqueId val="{00000003-1A4D-45DF-8973-EDCE35503AF1}"/>
            </c:ext>
          </c:extLst>
        </c:ser>
        <c:ser>
          <c:idx val="5"/>
          <c:order val="4"/>
          <c:tx>
            <c:strRef>
              <c:f>M0MAVI1V!$A$8</c:f>
              <c:strCache>
                <c:ptCount val="1"/>
                <c:pt idx="0">
                  <c:v>Others</c:v>
                </c:pt>
              </c:strCache>
            </c:strRef>
          </c:tx>
          <c:marker>
            <c:symbol val="none"/>
          </c:marker>
          <c:cat>
            <c:numRef>
              <c:f>M0MAVI1V!$B$2:$N$2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M0MAVI1V!$B$8:$N$8</c:f>
              <c:numCache>
                <c:formatCode>#,##0</c:formatCode>
                <c:ptCount val="13"/>
                <c:pt idx="0">
                  <c:v>3347</c:v>
                </c:pt>
                <c:pt idx="1">
                  <c:v>6056</c:v>
                </c:pt>
                <c:pt idx="2">
                  <c:v>9399</c:v>
                </c:pt>
                <c:pt idx="3">
                  <c:v>6968</c:v>
                </c:pt>
                <c:pt idx="4">
                  <c:v>51951</c:v>
                </c:pt>
                <c:pt idx="5">
                  <c:v>38894</c:v>
                </c:pt>
                <c:pt idx="6">
                  <c:v>33104</c:v>
                </c:pt>
                <c:pt idx="7">
                  <c:v>56499</c:v>
                </c:pt>
                <c:pt idx="8">
                  <c:v>49490</c:v>
                </c:pt>
                <c:pt idx="9">
                  <c:v>41998</c:v>
                </c:pt>
                <c:pt idx="10">
                  <c:v>42476</c:v>
                </c:pt>
                <c:pt idx="11">
                  <c:v>43403</c:v>
                </c:pt>
                <c:pt idx="12">
                  <c:v>45361</c:v>
                </c:pt>
              </c:numCache>
            </c:numRef>
          </c:val>
          <c:extLst xmlns:c16r2="http://schemas.microsoft.com/office/drawing/2015/06/chart">
            <c:ext xmlns:c16="http://schemas.microsoft.com/office/drawing/2014/chart" uri="{C3380CC4-5D6E-409C-BE32-E72D297353CC}">
              <c16:uniqueId val="{00000004-1A4D-45DF-8973-EDCE35503AF1}"/>
            </c:ext>
          </c:extLst>
        </c:ser>
        <c:marker val="1"/>
        <c:axId val="53999872"/>
        <c:axId val="54067200"/>
      </c:lineChart>
      <c:catAx>
        <c:axId val="5399987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it-IT"/>
          </a:p>
        </c:txPr>
        <c:crossAx val="54067200"/>
        <c:crosses val="autoZero"/>
        <c:auto val="1"/>
        <c:lblAlgn val="ctr"/>
        <c:lblOffset val="100"/>
      </c:catAx>
      <c:valAx>
        <c:axId val="54067200"/>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it-IT"/>
          </a:p>
        </c:txPr>
        <c:crossAx val="53999872"/>
        <c:crosses val="autoZero"/>
        <c:crossBetween val="between"/>
      </c:valAx>
    </c:plotArea>
    <c:legend>
      <c:legendPos val="r"/>
      <c:txPr>
        <a:bodyPr/>
        <a:lstStyle/>
        <a:p>
          <a:pPr>
            <a:defRPr>
              <a:latin typeface="Times New Roman" pitchFamily="18" charset="0"/>
              <a:cs typeface="Times New Roman" pitchFamily="18" charset="0"/>
            </a:defRPr>
          </a:pPr>
          <a:endParaRPr lang="it-IT"/>
        </a:p>
      </c:txPr>
    </c:legend>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696E-8361-4DA6-9408-4E7DF059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5413</Words>
  <Characters>30855</Characters>
  <Application>Microsoft Office Word</Application>
  <DocSecurity>0</DocSecurity>
  <Lines>257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Migrant care workers in Italian households: recent trends and future perspectives</vt:lpstr>
      <vt:lpstr>Migrant care workers in Italian households: recent trends and future perspectives</vt:lpstr>
    </vt:vector>
  </TitlesOfParts>
  <Company>Linnaeus University</Company>
  <LinksUpToDate>false</LinksUpToDate>
  <CharactersWithSpaces>36196</CharactersWithSpaces>
  <SharedDoc>false</SharedDoc>
  <HLinks>
    <vt:vector size="138" baseType="variant">
      <vt:variant>
        <vt:i4>4325473</vt:i4>
      </vt:variant>
      <vt:variant>
        <vt:i4>60</vt:i4>
      </vt:variant>
      <vt:variant>
        <vt:i4>0</vt:i4>
      </vt:variant>
      <vt:variant>
        <vt:i4>5</vt:i4>
      </vt:variant>
      <vt:variant>
        <vt:lpwstr>http://www.euro.centre.org/data/1278594816_84909.pdf</vt:lpwstr>
      </vt:variant>
      <vt:variant>
        <vt:lpwstr/>
      </vt:variant>
      <vt:variant>
        <vt:i4>5308458</vt:i4>
      </vt:variant>
      <vt:variant>
        <vt:i4>57</vt:i4>
      </vt:variant>
      <vt:variant>
        <vt:i4>0</vt:i4>
      </vt:variant>
      <vt:variant>
        <vt:i4>5</vt:i4>
      </vt:variant>
      <vt:variant>
        <vt:lpwstr>http://journals.cambridge.org/abstract_S0144686X14001214</vt:lpwstr>
      </vt:variant>
      <vt:variant>
        <vt:lpwstr/>
      </vt:variant>
      <vt:variant>
        <vt:i4>6553691</vt:i4>
      </vt:variant>
      <vt:variant>
        <vt:i4>54</vt:i4>
      </vt:variant>
      <vt:variant>
        <vt:i4>0</vt:i4>
      </vt:variant>
      <vt:variant>
        <vt:i4>5</vt:i4>
      </vt:variant>
      <vt:variant>
        <vt:lpwstr>http://ec.europa.eu/public_ opinion/archives/ebs/ebs_283_en.pdf</vt:lpwstr>
      </vt:variant>
      <vt:variant>
        <vt:lpwstr/>
      </vt:variant>
      <vt:variant>
        <vt:i4>2687010</vt:i4>
      </vt:variant>
      <vt:variant>
        <vt:i4>51</vt:i4>
      </vt:variant>
      <vt:variant>
        <vt:i4>0</vt:i4>
      </vt:variant>
      <vt:variant>
        <vt:i4>5</vt:i4>
      </vt:variant>
      <vt:variant>
        <vt:lpwstr>http://www.carersatwork.tu-dortmund.de/en/publikationen.php</vt:lpwstr>
      </vt:variant>
      <vt:variant>
        <vt:lpwstr/>
      </vt:variant>
      <vt:variant>
        <vt:i4>5701638</vt:i4>
      </vt:variant>
      <vt:variant>
        <vt:i4>48</vt:i4>
      </vt:variant>
      <vt:variant>
        <vt:i4>0</vt:i4>
      </vt:variant>
      <vt:variant>
        <vt:i4>5</vt:i4>
      </vt:variant>
      <vt:variant>
        <vt:lpwstr>http://www.qualificare.info/home.php?list=archivio&amp;id=678</vt:lpwstr>
      </vt:variant>
      <vt:variant>
        <vt:lpwstr/>
      </vt:variant>
      <vt:variant>
        <vt:i4>4325461</vt:i4>
      </vt:variant>
      <vt:variant>
        <vt:i4>45</vt:i4>
      </vt:variant>
      <vt:variant>
        <vt:i4>0</vt:i4>
      </vt:variant>
      <vt:variant>
        <vt:i4>5</vt:i4>
      </vt:variant>
      <vt:variant>
        <vt:lpwstr>http://ec.europa.eu/social/BlobServlet?docId=11116&amp;langId=en</vt:lpwstr>
      </vt:variant>
      <vt:variant>
        <vt:lpwstr/>
      </vt:variant>
      <vt:variant>
        <vt:i4>4194377</vt:i4>
      </vt:variant>
      <vt:variant>
        <vt:i4>42</vt:i4>
      </vt:variant>
      <vt:variant>
        <vt:i4>0</vt:i4>
      </vt:variant>
      <vt:variant>
        <vt:i4>5</vt:i4>
      </vt:variant>
      <vt:variant>
        <vt:lpwstr>http://www.genevaassociation.org/PDF/HealthandAgeing/GA2010-Health22.pdf</vt:lpwstr>
      </vt:variant>
      <vt:variant>
        <vt:lpwstr/>
      </vt:variant>
      <vt:variant>
        <vt:i4>6619237</vt:i4>
      </vt:variant>
      <vt:variant>
        <vt:i4>39</vt:i4>
      </vt:variant>
      <vt:variant>
        <vt:i4>0</vt:i4>
      </vt:variant>
      <vt:variant>
        <vt:i4>5</vt:i4>
      </vt:variant>
      <vt:variant>
        <vt:lpwstr>http://www.istat.it/it/archivio/180494</vt:lpwstr>
      </vt:variant>
      <vt:variant>
        <vt:lpwstr/>
      </vt:variant>
      <vt:variant>
        <vt:i4>6291552</vt:i4>
      </vt:variant>
      <vt:variant>
        <vt:i4>36</vt:i4>
      </vt:variant>
      <vt:variant>
        <vt:i4>0</vt:i4>
      </vt:variant>
      <vt:variant>
        <vt:i4>5</vt:i4>
      </vt:variant>
      <vt:variant>
        <vt:lpwstr>http://www.istat.it/it/archivio/129956</vt:lpwstr>
      </vt:variant>
      <vt:variant>
        <vt:lpwstr/>
      </vt:variant>
      <vt:variant>
        <vt:i4>7012457</vt:i4>
      </vt:variant>
      <vt:variant>
        <vt:i4>33</vt:i4>
      </vt:variant>
      <vt:variant>
        <vt:i4>0</vt:i4>
      </vt:variant>
      <vt:variant>
        <vt:i4>5</vt:i4>
      </vt:variant>
      <vt:variant>
        <vt:lpwstr>http://www.istat.it/it/archivio/164313</vt:lpwstr>
      </vt:variant>
      <vt:variant>
        <vt:lpwstr/>
      </vt:variant>
      <vt:variant>
        <vt:i4>6094849</vt:i4>
      </vt:variant>
      <vt:variant>
        <vt:i4>30</vt:i4>
      </vt:variant>
      <vt:variant>
        <vt:i4>0</vt:i4>
      </vt:variant>
      <vt:variant>
        <vt:i4>5</vt:i4>
      </vt:variant>
      <vt:variant>
        <vt:lpwstr>http://dati.istat.it/</vt:lpwstr>
      </vt:variant>
      <vt:variant>
        <vt:lpwstr/>
      </vt:variant>
      <vt:variant>
        <vt:i4>4456538</vt:i4>
      </vt:variant>
      <vt:variant>
        <vt:i4>27</vt:i4>
      </vt:variant>
      <vt:variant>
        <vt:i4>0</vt:i4>
      </vt:variant>
      <vt:variant>
        <vt:i4>5</vt:i4>
      </vt:variant>
      <vt:variant>
        <vt:lpwstr>http://www.demo.istat.it/</vt:lpwstr>
      </vt:variant>
      <vt:variant>
        <vt:lpwstr/>
      </vt:variant>
      <vt:variant>
        <vt:i4>7077991</vt:i4>
      </vt:variant>
      <vt:variant>
        <vt:i4>24</vt:i4>
      </vt:variant>
      <vt:variant>
        <vt:i4>0</vt:i4>
      </vt:variant>
      <vt:variant>
        <vt:i4>5</vt:i4>
      </vt:variant>
      <vt:variant>
        <vt:lpwstr>http://www.istat.it/it/archivio/108637</vt:lpwstr>
      </vt:variant>
      <vt:variant>
        <vt:lpwstr/>
      </vt:variant>
      <vt:variant>
        <vt:i4>5505104</vt:i4>
      </vt:variant>
      <vt:variant>
        <vt:i4>21</vt:i4>
      </vt:variant>
      <vt:variant>
        <vt:i4>0</vt:i4>
      </vt:variant>
      <vt:variant>
        <vt:i4>5</vt:i4>
      </vt:variant>
      <vt:variant>
        <vt:lpwstr>http://www.istat.it/it/archivio/48912</vt:lpwstr>
      </vt:variant>
      <vt:variant>
        <vt:lpwstr/>
      </vt:variant>
      <vt:variant>
        <vt:i4>3801164</vt:i4>
      </vt:variant>
      <vt:variant>
        <vt:i4>18</vt:i4>
      </vt:variant>
      <vt:variant>
        <vt:i4>0</vt:i4>
      </vt:variant>
      <vt:variant>
        <vt:i4>5</vt:i4>
      </vt:variant>
      <vt:variant>
        <vt:lpwstr>http://www3.istat.it/dati/catalogo/20110523_00/dati.html</vt:lpwstr>
      </vt:variant>
      <vt:variant>
        <vt:lpwstr/>
      </vt:variant>
      <vt:variant>
        <vt:i4>5767243</vt:i4>
      </vt:variant>
      <vt:variant>
        <vt:i4>15</vt:i4>
      </vt:variant>
      <vt:variant>
        <vt:i4>0</vt:i4>
      </vt:variant>
      <vt:variant>
        <vt:i4>5</vt:i4>
      </vt:variant>
      <vt:variant>
        <vt:lpwstr>http://www.ires.it/files/upload/Ricerca _capitale_anziani250310.pdf</vt:lpwstr>
      </vt:variant>
      <vt:variant>
        <vt:lpwstr/>
      </vt:variant>
      <vt:variant>
        <vt:i4>65582</vt:i4>
      </vt:variant>
      <vt:variant>
        <vt:i4>12</vt:i4>
      </vt:variant>
      <vt:variant>
        <vt:i4>0</vt:i4>
      </vt:variant>
      <vt:variant>
        <vt:i4>5</vt:i4>
      </vt:variant>
      <vt:variant>
        <vt:lpwstr>http://www.euro.who.int/__data/assets/pdf_file/0008/181799/e96757.pdf</vt:lpwstr>
      </vt:variant>
      <vt:variant>
        <vt:lpwstr/>
      </vt:variant>
      <vt:variant>
        <vt:i4>4390965</vt:i4>
      </vt:variant>
      <vt:variant>
        <vt:i4>9</vt:i4>
      </vt:variant>
      <vt:variant>
        <vt:i4>0</vt:i4>
      </vt:variant>
      <vt:variant>
        <vt:i4>5</vt:i4>
      </vt:variant>
      <vt:variant>
        <vt:lpwstr>http://www.fondazioneleonemoressa.org/newsite/wp-content/uploads/2012/06/Quali-badanti-per-quali-famiglie_completo.pdf</vt:lpwstr>
      </vt:variant>
      <vt:variant>
        <vt:lpwstr/>
      </vt:variant>
      <vt:variant>
        <vt:i4>4915283</vt:i4>
      </vt:variant>
      <vt:variant>
        <vt:i4>6</vt:i4>
      </vt:variant>
      <vt:variant>
        <vt:i4>0</vt:i4>
      </vt:variant>
      <vt:variant>
        <vt:i4>5</vt:i4>
      </vt:variant>
      <vt:variant>
        <vt:lpwstr>http://ec.europa.eu/eurostat</vt:lpwstr>
      </vt:variant>
      <vt:variant>
        <vt:lpwstr/>
      </vt:variant>
      <vt:variant>
        <vt:i4>2686980</vt:i4>
      </vt:variant>
      <vt:variant>
        <vt:i4>3</vt:i4>
      </vt:variant>
      <vt:variant>
        <vt:i4>0</vt:i4>
      </vt:variant>
      <vt:variant>
        <vt:i4>5</vt:i4>
      </vt:variant>
      <vt:variant>
        <vt:lpwstr>http://www.maggioli.it/rna/2015/pdf/V-rapporto-assistenza_anziani.pdf</vt:lpwstr>
      </vt:variant>
      <vt:variant>
        <vt:lpwstr/>
      </vt:variant>
      <vt:variant>
        <vt:i4>2686980</vt:i4>
      </vt:variant>
      <vt:variant>
        <vt:i4>0</vt:i4>
      </vt:variant>
      <vt:variant>
        <vt:i4>0</vt:i4>
      </vt:variant>
      <vt:variant>
        <vt:i4>5</vt:i4>
      </vt:variant>
      <vt:variant>
        <vt:lpwstr>http://www.maggioli.it/rna/2015/pdf/V-rapporto-assistenza_anziani.pdf</vt:lpwstr>
      </vt:variant>
      <vt:variant>
        <vt:lpwstr/>
      </vt:variant>
      <vt:variant>
        <vt:i4>5636136</vt:i4>
      </vt:variant>
      <vt:variant>
        <vt:i4>3</vt:i4>
      </vt:variant>
      <vt:variant>
        <vt:i4>0</vt:i4>
      </vt:variant>
      <vt:variant>
        <vt:i4>5</vt:i4>
      </vt:variant>
      <vt:variant>
        <vt:lpwstr>http://dati.istat.it/Index.aspx?DataSetCode=DCCV_TAXOCCU</vt:lpwstr>
      </vt:variant>
      <vt:variant>
        <vt:lpwstr/>
      </vt:variant>
      <vt:variant>
        <vt:i4>917510</vt:i4>
      </vt:variant>
      <vt:variant>
        <vt:i4>0</vt:i4>
      </vt:variant>
      <vt:variant>
        <vt:i4>0</vt:i4>
      </vt:variant>
      <vt:variant>
        <vt:i4>5</vt:i4>
      </vt:variant>
      <vt:variant>
        <vt:lpwstr>http://www.corriere.it/salute/16_aprile_26/per-italiani-cala-l-aspettativa-vita-ed-prima-volta-assoluto-24a05dc6-0b97-11e6-a8d3-4c904844517f.shtml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care workers in Italian households: recent trends and future perspectives</dc:title>
  <dc:creator>DI ROSA MIRKO</dc:creator>
  <cp:lastModifiedBy>Di Rosa Mirko</cp:lastModifiedBy>
  <cp:revision>13</cp:revision>
  <cp:lastPrinted>2016-05-25T09:22:00Z</cp:lastPrinted>
  <dcterms:created xsi:type="dcterms:W3CDTF">2019-05-30T13:08:00Z</dcterms:created>
  <dcterms:modified xsi:type="dcterms:W3CDTF">2019-05-31T08:15:00Z</dcterms:modified>
</cp:coreProperties>
</file>